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bookmarkStart w:id="0" w:name="_Hlk520297457"/>
      <w:bookmarkEnd w:id="0"/>
      <w:r>
        <mc:AlternateContent>
          <mc:Choice Requires="wps">
            <w:drawing>
              <wp:anchor distT="45720" distB="45720" distL="114300" distR="114300" simplePos="0" relativeHeight="251661312" behindDoc="0" locked="0" layoutInCell="1" allowOverlap="1">
                <wp:simplePos x="0" y="0"/>
                <wp:positionH relativeFrom="column">
                  <wp:posOffset>1365250</wp:posOffset>
                </wp:positionH>
                <wp:positionV relativeFrom="paragraph">
                  <wp:posOffset>6833235</wp:posOffset>
                </wp:positionV>
                <wp:extent cx="4556125" cy="1404620"/>
                <wp:effectExtent l="0" t="0" r="0" b="0"/>
                <wp:wrapSquare wrapText="bothSides"/>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56125" cy="1404620"/>
                        </a:xfrm>
                        <a:prstGeom prst="rect">
                          <a:avLst/>
                        </a:prstGeom>
                        <a:noFill/>
                        <a:ln w="9525">
                          <a:noFill/>
                          <a:miter lim="800000"/>
                        </a:ln>
                      </wps:spPr>
                      <wps:txbx>
                        <w:txbxContent>
                          <w:p>
                            <w:pPr>
                              <w:spacing w:line="240" w:lineRule="atLeast"/>
                              <w:jc w:val="center"/>
                              <w:rPr>
                                <w:rFonts w:hint="default" w:ascii="思源黑体 CN Regular" w:hAnsi="思源黑体 CN Regular" w:eastAsia="思源黑体 CN Regular"/>
                                <w:b/>
                                <w:sz w:val="44"/>
                                <w:szCs w:val="44"/>
                                <w:lang w:val="en-US" w:eastAsia="zh-CN"/>
                              </w:rPr>
                            </w:pPr>
                            <w:r>
                              <w:rPr>
                                <w:rFonts w:hint="eastAsia" w:ascii="思源黑体 CN Regular" w:hAnsi="思源黑体 CN Regular" w:eastAsia="思源黑体 CN Regular"/>
                                <w:b/>
                                <w:sz w:val="44"/>
                                <w:szCs w:val="44"/>
                                <w:lang w:val="en-US" w:eastAsia="zh-CN"/>
                              </w:rPr>
                              <w:t xml:space="preserve">  TCHD - 810Pro导播切换台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7.5pt;margin-top:538.05pt;height:110.6pt;width:358.75pt;mso-wrap-distance-bottom:3.6pt;mso-wrap-distance-left:9pt;mso-wrap-distance-right:9pt;mso-wrap-distance-top:3.6pt;z-index:251661312;mso-width-relative:page;mso-height-relative:margin;mso-height-percent:200;" filled="f" stroked="f" coordsize="21600,21600" o:gfxdata="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ibxcTaAAAADQEAAA8AAAAAAAAAAQAgAAAAIgAAAGRycy9kb3ducmV2LnhtbFBLAQIUABQAAAAI&#10;AIdO4kA5xjlIJAIAACoEAAAOAAAAAAAAAAEAIAAAACkBAABkcnMvZTJvRG9jLnhtbFBLBQYAAAAA&#10;BgAGAFkBAAC/BQAAAAA=&#10;">
                <v:fill on="f" focussize="0,0"/>
                <v:stroke on="f" miterlimit="8" joinstyle="miter"/>
                <v:imagedata o:title=""/>
                <o:lock v:ext="edit" aspectratio="f"/>
                <v:textbox style="mso-fit-shape-to-text:t;">
                  <w:txbxContent>
                    <w:p>
                      <w:pPr>
                        <w:spacing w:line="240" w:lineRule="atLeast"/>
                        <w:jc w:val="center"/>
                        <w:rPr>
                          <w:rFonts w:hint="default" w:ascii="思源黑体 CN Regular" w:hAnsi="思源黑体 CN Regular" w:eastAsia="思源黑体 CN Regular"/>
                          <w:b/>
                          <w:sz w:val="44"/>
                          <w:szCs w:val="44"/>
                          <w:lang w:val="en-US" w:eastAsia="zh-CN"/>
                        </w:rPr>
                      </w:pPr>
                      <w:r>
                        <w:rPr>
                          <w:rFonts w:hint="eastAsia" w:ascii="思源黑体 CN Regular" w:hAnsi="思源黑体 CN Regular" w:eastAsia="思源黑体 CN Regular"/>
                          <w:b/>
                          <w:sz w:val="44"/>
                          <w:szCs w:val="44"/>
                          <w:lang w:val="en-US" w:eastAsia="zh-CN"/>
                        </w:rPr>
                        <w:t xml:space="preserve">  TCHD - 810Pro导播切换台</w:t>
                      </w:r>
                    </w:p>
                  </w:txbxContent>
                </v:textbox>
                <w10:wrap type="square"/>
              </v:shape>
            </w:pict>
          </mc:Fallback>
        </mc:AlternateContent>
      </w:r>
      <w:r>
        <w:rPr>
          <w:rFonts w:hint="eastAsia"/>
        </w:rPr>
        <w:drawing>
          <wp:anchor distT="0" distB="0" distL="114300" distR="114300" simplePos="0" relativeHeight="251664384" behindDoc="0" locked="0" layoutInCell="1" allowOverlap="1">
            <wp:simplePos x="0" y="0"/>
            <wp:positionH relativeFrom="column">
              <wp:posOffset>1521460</wp:posOffset>
            </wp:positionH>
            <wp:positionV relativeFrom="paragraph">
              <wp:posOffset>3759200</wp:posOffset>
            </wp:positionV>
            <wp:extent cx="5336540" cy="3001645"/>
            <wp:effectExtent l="0" t="0" r="0" b="0"/>
            <wp:wrapNone/>
            <wp:docPr id="5" name="图片 5" descr="E:\A-实拍图\导播一体机\830HD\精修图\1%d5%fd%c3%e6.png1%d5%fd%c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实拍图\导播一体机\830HD\精修图\1%d5%fd%c3%e6.png1%d5%fd%c3%e6"/>
                    <pic:cNvPicPr>
                      <a:picLocks noChangeAspect="1"/>
                    </pic:cNvPicPr>
                  </pic:nvPicPr>
                  <pic:blipFill>
                    <a:blip r:embed="rId6"/>
                    <a:srcRect/>
                    <a:stretch>
                      <a:fillRect/>
                    </a:stretch>
                  </pic:blipFill>
                  <pic:spPr>
                    <a:xfrm>
                      <a:off x="0" y="0"/>
                      <a:ext cx="5336540" cy="3001645"/>
                    </a:xfrm>
                    <a:prstGeom prst="rect">
                      <a:avLst/>
                    </a:prstGeom>
                    <a:ln>
                      <a:noFill/>
                    </a:ln>
                  </pic:spPr>
                </pic:pic>
              </a:graphicData>
            </a:graphic>
          </wp:anchor>
        </w:drawing>
      </w:r>
      <w:r>
        <mc:AlternateContent>
          <mc:Choice Requires="wps">
            <w:drawing>
              <wp:anchor distT="45720" distB="45720" distL="114300" distR="114300" simplePos="0" relativeHeight="251662336" behindDoc="0" locked="0" layoutInCell="1" allowOverlap="1">
                <wp:simplePos x="0" y="0"/>
                <wp:positionH relativeFrom="column">
                  <wp:posOffset>4399280</wp:posOffset>
                </wp:positionH>
                <wp:positionV relativeFrom="paragraph">
                  <wp:posOffset>7432675</wp:posOffset>
                </wp:positionV>
                <wp:extent cx="1147445" cy="140462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7445" cy="1404620"/>
                        </a:xfrm>
                        <a:prstGeom prst="rect">
                          <a:avLst/>
                        </a:prstGeom>
                        <a:noFill/>
                        <a:ln w="9525">
                          <a:noFill/>
                          <a:miter lim="800000"/>
                        </a:ln>
                      </wps:spPr>
                      <wps:txbx>
                        <w:txbxContent>
                          <w:p>
                            <w:pPr>
                              <w:rPr>
                                <w:rFonts w:hint="default" w:eastAsiaTheme="minorEastAsia"/>
                                <w:b/>
                                <w:bCs/>
                                <w:sz w:val="24"/>
                                <w:szCs w:val="24"/>
                                <w:lang w:val="en-US" w:eastAsia="zh-CN"/>
                              </w:rPr>
                            </w:pPr>
                            <w:r>
                              <w:rPr>
                                <w:rFonts w:hint="eastAsia"/>
                                <w:b/>
                                <w:bCs/>
                                <w:sz w:val="24"/>
                                <w:szCs w:val="24"/>
                                <w:lang w:val="en-US" w:eastAsia="zh-CN"/>
                              </w:rPr>
                              <w:t>电子版说明书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46.4pt;margin-top:585.25pt;height:110.6pt;width:90.35pt;z-index:251662336;mso-width-relative:page;mso-height-relative:margin;mso-height-percent:200;" filled="f" stroked="f" coordsize="21600,21600" o:gfxdata="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wUDP2gAAAA0BAAAPAAAAAAAAAAEAIAAAACIAAABkcnMvZG93bnJldi54bWxQSwECFAAUAAAA&#10;CACHTuJAqec20CUCAAAqBAAADgAAAAAAAAABACAAAAApAQAAZHJzL2Uyb0RvYy54bWxQSwUGAAAA&#10;AAYABgBZAQAAwAUAAAAA&#10;">
                <v:fill on="f" focussize="0,0"/>
                <v:stroke on="f" miterlimit="8" joinstyle="miter"/>
                <v:imagedata o:title=""/>
                <o:lock v:ext="edit" aspectratio="f"/>
                <v:textbox style="mso-fit-shape-to-text:t;">
                  <w:txbxContent>
                    <w:p>
                      <w:pPr>
                        <w:rPr>
                          <w:rFonts w:hint="default" w:eastAsiaTheme="minorEastAsia"/>
                          <w:b/>
                          <w:bCs/>
                          <w:sz w:val="24"/>
                          <w:szCs w:val="24"/>
                          <w:lang w:val="en-US" w:eastAsia="zh-CN"/>
                        </w:rPr>
                      </w:pPr>
                      <w:r>
                        <w:rPr>
                          <w:rFonts w:hint="eastAsia"/>
                          <w:b/>
                          <w:bCs/>
                          <w:sz w:val="24"/>
                          <w:szCs w:val="24"/>
                          <w:lang w:val="en-US" w:eastAsia="zh-CN"/>
                        </w:rPr>
                        <w:t>电子版说明书</w:t>
                      </w:r>
                    </w:p>
                  </w:txbxContent>
                </v:textbox>
              </v:shape>
            </w:pict>
          </mc:Fallback>
        </mc:AlternateContent>
      </w:r>
      <w:r>
        <w:rPr>
          <w:rFonts w:ascii="宋体" w:hAnsi="宋体" w:eastAsia="宋体" w:cs="宋体"/>
          <w:b/>
          <w:sz w:val="28"/>
          <w:szCs w:val="28"/>
        </w:rPr>
        <w:drawing>
          <wp:anchor distT="0" distB="0" distL="114300" distR="114300" simplePos="0" relativeHeight="251659264" behindDoc="0" locked="0" layoutInCell="1" allowOverlap="1">
            <wp:simplePos x="0" y="0"/>
            <wp:positionH relativeFrom="column">
              <wp:posOffset>-1135380</wp:posOffset>
            </wp:positionH>
            <wp:positionV relativeFrom="paragraph">
              <wp:posOffset>-941705</wp:posOffset>
            </wp:positionV>
            <wp:extent cx="7582535" cy="11146155"/>
            <wp:effectExtent l="0" t="0" r="18415" b="171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rcRect l="49884"/>
                    <a:stretch>
                      <a:fillRect/>
                    </a:stretch>
                  </pic:blipFill>
                  <pic:spPr>
                    <a:xfrm>
                      <a:off x="0" y="0"/>
                      <a:ext cx="7582535" cy="11146155"/>
                    </a:xfrm>
                    <a:prstGeom prst="rect">
                      <a:avLst/>
                    </a:prstGeom>
                    <a:ln>
                      <a:noFill/>
                    </a:ln>
                  </pic:spPr>
                </pic:pic>
              </a:graphicData>
            </a:graphic>
          </wp:anchor>
        </w:drawing>
      </w:r>
      <w:r>
        <mc:AlternateContent>
          <mc:Choice Requires="wps">
            <w:drawing>
              <wp:anchor distT="45720" distB="45720" distL="114300" distR="114300" simplePos="0" relativeHeight="251663360" behindDoc="0" locked="0" layoutInCell="1" allowOverlap="1">
                <wp:simplePos x="0" y="0"/>
                <wp:positionH relativeFrom="margin">
                  <wp:posOffset>671830</wp:posOffset>
                </wp:positionH>
                <wp:positionV relativeFrom="paragraph">
                  <wp:posOffset>7957820</wp:posOffset>
                </wp:positionV>
                <wp:extent cx="3930650" cy="1404620"/>
                <wp:effectExtent l="0" t="0" r="0" b="0"/>
                <wp:wrapSquare wrapText="bothSides"/>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30650" cy="1404620"/>
                        </a:xfrm>
                        <a:prstGeom prst="rect">
                          <a:avLst/>
                        </a:prstGeom>
                        <a:noFill/>
                        <a:ln w="9525">
                          <a:noFill/>
                          <a:miter lim="800000"/>
                        </a:ln>
                      </wps:spPr>
                      <wps:txbx>
                        <w:txbxContent>
                          <w:p>
                            <w:pPr>
                              <w:jc w:val="center"/>
                              <w:rPr>
                                <w:rFonts w:ascii="思源黑体 CN Bold" w:hAnsi="思源黑体 CN Bold" w:eastAsia="思源黑体 CN Bold"/>
                                <w:b/>
                                <w:bCs/>
                                <w:sz w:val="28"/>
                                <w:szCs w:val="28"/>
                              </w:rPr>
                            </w:pPr>
                            <w:r>
                              <w:rPr>
                                <w:rFonts w:ascii="思源黑体 CN Bold" w:hAnsi="思源黑体 CN Bold" w:eastAsia="思源黑体 CN Bold"/>
                                <w:b/>
                                <w:bCs/>
                                <w:sz w:val="28"/>
                                <w:szCs w:val="28"/>
                              </w:rPr>
                              <w:t>天创恒达数字视频技术开发(北京)有限公司</w:t>
                            </w:r>
                          </w:p>
                          <w:p>
                            <w:pPr>
                              <w:jc w:val="center"/>
                              <w:rPr>
                                <w:rFonts w:ascii="思源黑体 CN Bold" w:hAnsi="思源黑体 CN Bold" w:eastAsia="思源黑体 CN Bold"/>
                                <w:b/>
                                <w:bCs/>
                              </w:rPr>
                            </w:pPr>
                            <w:r>
                              <w:rPr>
                                <w:rFonts w:ascii="思源黑体 CN Bold" w:hAnsi="思源黑体 CN Bold" w:eastAsia="思源黑体 CN Bold"/>
                                <w:b/>
                                <w:bCs/>
                              </w:rPr>
                              <w:t>TCHD Digital Video Technology ( Beijing ) Co., Ltd.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2.9pt;margin-top:626.6pt;height:110.6pt;width:309.5pt;mso-position-horizontal-relative:margin;mso-wrap-distance-bottom:3.6pt;mso-wrap-distance-left:9pt;mso-wrap-distance-right:9pt;mso-wrap-distance-top:3.6pt;z-index:251663360;mso-width-relative:page;mso-height-relative:margin;mso-height-percent:200;" filled="f" stroked="f" coordsize="21600,21600" o:gfxdata="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e5SGzZAAAADQEAAA8AAAAAAAAAAQAgAAAAIgAAAGRycy9kb3ducmV2LnhtbFBLAQIUABQAAAAI&#10;AIdO4kD6c+TkJQIAACoEAAAOAAAAAAAAAAEAIAAAACgBAABkcnMvZTJvRG9jLnhtbFBLBQYAAAAA&#10;BgAGAFkBAAC/BQAAAAA=&#10;">
                <v:fill on="f" focussize="0,0"/>
                <v:stroke on="f" miterlimit="8" joinstyle="miter"/>
                <v:imagedata o:title=""/>
                <o:lock v:ext="edit" aspectratio="f"/>
                <v:textbox style="mso-fit-shape-to-text:t;">
                  <w:txbxContent>
                    <w:p>
                      <w:pPr>
                        <w:jc w:val="center"/>
                        <w:rPr>
                          <w:rFonts w:ascii="思源黑体 CN Bold" w:hAnsi="思源黑体 CN Bold" w:eastAsia="思源黑体 CN Bold"/>
                          <w:b/>
                          <w:bCs/>
                          <w:sz w:val="28"/>
                          <w:szCs w:val="28"/>
                        </w:rPr>
                      </w:pPr>
                      <w:r>
                        <w:rPr>
                          <w:rFonts w:ascii="思源黑体 CN Bold" w:hAnsi="思源黑体 CN Bold" w:eastAsia="思源黑体 CN Bold"/>
                          <w:b/>
                          <w:bCs/>
                          <w:sz w:val="28"/>
                          <w:szCs w:val="28"/>
                        </w:rPr>
                        <w:t>天创恒达数字视频技术开发(北京)有限公司</w:t>
                      </w:r>
                    </w:p>
                    <w:p>
                      <w:pPr>
                        <w:jc w:val="center"/>
                        <w:rPr>
                          <w:rFonts w:ascii="思源黑体 CN Bold" w:hAnsi="思源黑体 CN Bold" w:eastAsia="思源黑体 CN Bold"/>
                          <w:b/>
                          <w:bCs/>
                        </w:rPr>
                      </w:pPr>
                      <w:r>
                        <w:rPr>
                          <w:rFonts w:ascii="思源黑体 CN Bold" w:hAnsi="思源黑体 CN Bold" w:eastAsia="思源黑体 CN Bold"/>
                          <w:b/>
                          <w:bCs/>
                        </w:rPr>
                        <w:t>TCHD Digital Video Technology ( Beijing ) Co., Ltd.</w:t>
                      </w:r>
                    </w:p>
                  </w:txbxContent>
                </v:textbox>
                <w10:wrap type="square"/>
              </v:shape>
            </w:pict>
          </mc:Fallback>
        </mc:AlternateContent>
      </w:r>
      <w:r>
        <w:drawing>
          <wp:anchor distT="0" distB="0" distL="114300" distR="114300" simplePos="0" relativeHeight="251660288" behindDoc="0" locked="0" layoutInCell="1" allowOverlap="1">
            <wp:simplePos x="0" y="0"/>
            <wp:positionH relativeFrom="column">
              <wp:posOffset>3764915</wp:posOffset>
            </wp:positionH>
            <wp:positionV relativeFrom="paragraph">
              <wp:posOffset>-300355</wp:posOffset>
            </wp:positionV>
            <wp:extent cx="2277110" cy="5334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77110" cy="533400"/>
                    </a:xfrm>
                    <a:prstGeom prst="rect">
                      <a:avLst/>
                    </a:prstGeom>
                    <a:noFill/>
                    <a:ln>
                      <a:noFill/>
                    </a:ln>
                  </pic:spPr>
                </pic:pic>
              </a:graphicData>
            </a:graphic>
          </wp:anchor>
        </w:drawing>
      </w:r>
    </w:p>
    <w:p>
      <w:pPr>
        <w:widowControl/>
        <w:jc w:val="left"/>
        <w:rPr>
          <w:rFonts w:ascii="微软雅黑" w:hAnsi="微软雅黑" w:eastAsia="微软雅黑"/>
          <w:b/>
          <w:bCs/>
          <w:caps/>
          <w:sz w:val="30"/>
          <w:szCs w:val="30"/>
        </w:rPr>
      </w:pPr>
      <w:r>
        <w:rPr>
          <w:rFonts w:hint="eastAsia" w:ascii="微软雅黑" w:hAnsi="微软雅黑" w:eastAsia="微软雅黑"/>
          <w:b/>
          <w:bCs/>
          <w:caps/>
          <w:sz w:val="30"/>
          <w:szCs w:val="30"/>
        </w:rPr>
        <w:t>前言</w:t>
      </w:r>
    </w:p>
    <w:p>
      <w:pPr>
        <w:widowControl/>
        <w:ind w:firstLine="480" w:firstLineChars="200"/>
        <w:jc w:val="left"/>
        <w:rPr>
          <w:rFonts w:ascii="微软雅黑" w:hAnsi="微软雅黑" w:eastAsia="微软雅黑"/>
          <w:bCs/>
          <w:caps/>
          <w:sz w:val="24"/>
          <w:szCs w:val="24"/>
        </w:rPr>
      </w:pPr>
      <w:r>
        <w:rPr>
          <w:rFonts w:hint="eastAsia" w:ascii="微软雅黑" w:hAnsi="微软雅黑" w:eastAsia="微软雅黑"/>
          <w:bCs/>
          <w:caps/>
          <w:sz w:val="24"/>
          <w:szCs w:val="24"/>
        </w:rPr>
        <w:t>非常感谢您使用本公司便携式导播台产品！在使用本产品之前，敬请仔细阅读使用手册。</w:t>
      </w:r>
    </w:p>
    <w:p>
      <w:pPr>
        <w:widowControl/>
        <w:ind w:firstLine="480" w:firstLineChars="200"/>
        <w:jc w:val="left"/>
        <w:rPr>
          <w:rFonts w:ascii="微软雅黑" w:hAnsi="微软雅黑" w:eastAsia="微软雅黑"/>
          <w:bCs/>
          <w:caps/>
          <w:sz w:val="24"/>
          <w:szCs w:val="24"/>
        </w:rPr>
      </w:pPr>
      <w:r>
        <w:rPr>
          <w:rFonts w:hint="eastAsia" w:ascii="微软雅黑" w:hAnsi="微软雅黑" w:eastAsia="微软雅黑"/>
          <w:bCs/>
          <w:caps/>
          <w:sz w:val="24"/>
          <w:szCs w:val="24"/>
        </w:rPr>
        <w:t>本手册详细介绍了便携式导播台的功能、安装和使用操作的一般原则即方法。</w:t>
      </w:r>
    </w:p>
    <w:p>
      <w:pPr>
        <w:widowControl/>
        <w:ind w:firstLine="480" w:firstLineChars="200"/>
        <w:jc w:val="left"/>
        <w:rPr>
          <w:rFonts w:ascii="微软雅黑" w:hAnsi="微软雅黑" w:eastAsia="微软雅黑"/>
          <w:bCs/>
          <w:caps/>
          <w:sz w:val="24"/>
          <w:szCs w:val="24"/>
        </w:rPr>
      </w:pPr>
      <w:r>
        <w:rPr>
          <w:rFonts w:hint="eastAsia" w:ascii="微软雅黑" w:hAnsi="微软雅黑" w:eastAsia="微软雅黑"/>
          <w:bCs/>
          <w:caps/>
          <w:sz w:val="24"/>
          <w:szCs w:val="24"/>
        </w:rPr>
        <w:t>本系列便携式导播台是一款高性能，多功能的直播切换台产品。</w:t>
      </w:r>
    </w:p>
    <w:p>
      <w:pPr>
        <w:widowControl/>
        <w:ind w:firstLine="480" w:firstLineChars="200"/>
        <w:jc w:val="left"/>
        <w:rPr>
          <w:rFonts w:ascii="微软雅黑" w:hAnsi="微软雅黑" w:eastAsia="微软雅黑"/>
          <w:bCs/>
          <w:caps/>
          <w:sz w:val="24"/>
          <w:szCs w:val="24"/>
        </w:rPr>
      </w:pPr>
      <w:r>
        <w:rPr>
          <w:rFonts w:hint="eastAsia" w:ascii="微软雅黑" w:hAnsi="微软雅黑" w:eastAsia="微软雅黑"/>
          <w:bCs/>
          <w:caps/>
          <w:sz w:val="24"/>
          <w:szCs w:val="24"/>
        </w:rPr>
        <w:t>本手册适用于便携式导播台系列产品。</w:t>
      </w:r>
    </w:p>
    <w:p>
      <w:pPr>
        <w:widowControl/>
        <w:jc w:val="left"/>
        <w:rPr>
          <w:rFonts w:ascii="微软雅黑" w:hAnsi="微软雅黑" w:eastAsia="微软雅黑"/>
          <w:b/>
          <w:bCs/>
          <w:caps/>
          <w:sz w:val="30"/>
          <w:szCs w:val="30"/>
        </w:rPr>
      </w:pPr>
      <w:r>
        <w:rPr>
          <w:rFonts w:hint="eastAsia" w:ascii="微软雅黑" w:hAnsi="微软雅黑" w:eastAsia="微软雅黑"/>
          <w:b/>
          <w:bCs/>
          <w:caps/>
          <w:sz w:val="30"/>
          <w:szCs w:val="30"/>
        </w:rPr>
        <w:t>一般安全要求</w:t>
      </w:r>
    </w:p>
    <w:p>
      <w:pPr>
        <w:widowControl/>
        <w:ind w:firstLine="480" w:firstLineChars="200"/>
        <w:jc w:val="left"/>
        <w:rPr>
          <w:rFonts w:ascii="微软雅黑" w:hAnsi="微软雅黑" w:eastAsia="微软雅黑"/>
          <w:bCs/>
          <w:caps/>
          <w:sz w:val="24"/>
          <w:szCs w:val="24"/>
        </w:rPr>
      </w:pPr>
      <w:r>
        <w:rPr>
          <w:rFonts w:hint="eastAsia" w:ascii="微软雅黑" w:hAnsi="微软雅黑" w:eastAsia="微软雅黑"/>
          <w:bCs/>
          <w:caps/>
          <w:sz w:val="24"/>
          <w:szCs w:val="24"/>
        </w:rPr>
        <w:t>为防止本产品或其他相连接的任何产品受到损坏，为了避免可能发生的危险，本产品只能在规定的范围内使用，在安装和使用产品之前，请阅读下列安全注意事项。</w:t>
      </w:r>
    </w:p>
    <w:p>
      <w:pPr>
        <w:pStyle w:val="7"/>
        <w:widowControl/>
        <w:numPr>
          <w:ilvl w:val="0"/>
          <w:numId w:val="2"/>
        </w:numPr>
        <w:ind w:firstLineChars="0"/>
        <w:jc w:val="left"/>
        <w:rPr>
          <w:rFonts w:ascii="微软雅黑" w:hAnsi="微软雅黑" w:eastAsia="微软雅黑"/>
          <w:bCs/>
          <w:caps/>
          <w:sz w:val="24"/>
          <w:szCs w:val="24"/>
        </w:rPr>
      </w:pPr>
      <w:r>
        <w:rPr>
          <w:rFonts w:hint="eastAsia" w:ascii="微软雅黑" w:hAnsi="微软雅黑" w:eastAsia="微软雅黑"/>
          <w:bCs/>
          <w:caps/>
          <w:sz w:val="24"/>
          <w:szCs w:val="24"/>
        </w:rPr>
        <w:t>本产品只能由专业的技术人员去执行安装和维修，不能安装在由雨淋和潮湿的地方，不能超出限定温度、湿度或电源规格的状态下使用。</w:t>
      </w:r>
    </w:p>
    <w:p>
      <w:pPr>
        <w:pStyle w:val="7"/>
        <w:widowControl/>
        <w:numPr>
          <w:ilvl w:val="0"/>
          <w:numId w:val="2"/>
        </w:numPr>
        <w:ind w:firstLineChars="0"/>
        <w:jc w:val="left"/>
        <w:rPr>
          <w:rFonts w:ascii="微软雅黑" w:hAnsi="微软雅黑" w:eastAsia="微软雅黑"/>
          <w:bCs/>
          <w:caps/>
          <w:sz w:val="24"/>
          <w:szCs w:val="24"/>
        </w:rPr>
      </w:pPr>
      <w:r>
        <w:rPr>
          <w:rFonts w:hint="eastAsia" w:ascii="微软雅黑" w:hAnsi="微软雅黑" w:eastAsia="微软雅黑"/>
          <w:bCs/>
          <w:caps/>
          <w:sz w:val="24"/>
          <w:szCs w:val="24"/>
        </w:rPr>
        <w:t>轻拿轻放，请勿用力挤压机芯结构部件，以免造成设备故障。</w:t>
      </w:r>
    </w:p>
    <w:p>
      <w:pPr>
        <w:widowControl/>
        <w:jc w:val="left"/>
        <w:rPr>
          <w:rFonts w:ascii="微软雅黑" w:hAnsi="微软雅黑" w:eastAsia="微软雅黑"/>
          <w:bCs/>
          <w:caps/>
          <w:sz w:val="24"/>
          <w:szCs w:val="24"/>
        </w:rPr>
      </w:pPr>
    </w:p>
    <w:p>
      <w:pPr>
        <w:widowControl/>
        <w:jc w:val="left"/>
        <w:rPr>
          <w:rFonts w:ascii="微软雅黑" w:hAnsi="微软雅黑" w:eastAsia="微软雅黑"/>
          <w:bCs/>
          <w:caps/>
          <w:sz w:val="24"/>
          <w:szCs w:val="24"/>
        </w:rPr>
      </w:pPr>
    </w:p>
    <w:p>
      <w:pPr>
        <w:sectPr>
          <w:pgSz w:w="11906" w:h="16838"/>
          <w:pgMar w:top="1440" w:right="1800" w:bottom="1440" w:left="1800" w:header="851" w:footer="992" w:gutter="0"/>
          <w:cols w:space="425" w:num="1"/>
          <w:docGrid w:type="lines" w:linePitch="312" w:charSpace="0"/>
        </w:sectPr>
      </w:pPr>
    </w:p>
    <w:p>
      <w:pPr>
        <w:widowControl/>
        <w:jc w:val="left"/>
        <w:rPr>
          <w:rFonts w:ascii="微软雅黑" w:hAnsi="微软雅黑" w:eastAsia="微软雅黑"/>
          <w:b/>
          <w:bCs/>
          <w:caps/>
          <w:sz w:val="30"/>
          <w:szCs w:val="30"/>
        </w:rPr>
      </w:pPr>
      <w:r>
        <w:rPr>
          <w:rFonts w:hint="eastAsia" w:ascii="微软雅黑" w:hAnsi="微软雅黑" w:eastAsia="微软雅黑"/>
          <w:b/>
          <w:bCs/>
          <w:caps/>
          <w:sz w:val="30"/>
          <w:szCs w:val="30"/>
        </w:rPr>
        <w:t>主要功能</w:t>
      </w:r>
    </w:p>
    <w:p>
      <w:pPr>
        <w:widowControl/>
        <w:ind w:firstLine="480" w:firstLineChars="200"/>
        <w:jc w:val="left"/>
        <w:rPr>
          <w:rFonts w:ascii="微软雅黑" w:hAnsi="微软雅黑" w:eastAsia="微软雅黑"/>
          <w:bCs/>
          <w:caps/>
          <w:sz w:val="24"/>
          <w:szCs w:val="24"/>
        </w:rPr>
      </w:pPr>
      <w:r>
        <w:rPr>
          <w:rFonts w:hint="eastAsia" w:ascii="微软雅黑" w:hAnsi="微软雅黑" w:eastAsia="微软雅黑"/>
          <w:bCs/>
          <w:caps/>
          <w:sz w:val="24"/>
          <w:szCs w:val="24"/>
          <w:lang w:val="en-US" w:eastAsia="zh-CN"/>
        </w:rPr>
        <w:t>TCHD-810 pro</w:t>
      </w:r>
      <w:r>
        <w:rPr>
          <w:rFonts w:hint="eastAsia" w:ascii="微软雅黑" w:hAnsi="微软雅黑" w:eastAsia="微软雅黑"/>
          <w:bCs/>
          <w:caps/>
          <w:sz w:val="24"/>
          <w:szCs w:val="24"/>
        </w:rPr>
        <w:t>导播</w:t>
      </w:r>
      <w:r>
        <w:rPr>
          <w:rFonts w:ascii="微软雅黑" w:hAnsi="微软雅黑" w:eastAsia="微软雅黑"/>
          <w:bCs/>
          <w:caps/>
          <w:sz w:val="24"/>
          <w:szCs w:val="24"/>
        </w:rPr>
        <w:t>切换台是一款</w:t>
      </w:r>
      <w:r>
        <w:rPr>
          <w:rFonts w:hint="eastAsia" w:ascii="微软雅黑" w:hAnsi="微软雅黑" w:eastAsia="微软雅黑"/>
          <w:bCs/>
          <w:caps/>
          <w:sz w:val="24"/>
          <w:szCs w:val="24"/>
        </w:rPr>
        <w:t>结构</w:t>
      </w:r>
      <w:r>
        <w:rPr>
          <w:rFonts w:ascii="微软雅黑" w:hAnsi="微软雅黑" w:eastAsia="微软雅黑"/>
          <w:bCs/>
          <w:caps/>
          <w:sz w:val="24"/>
          <w:szCs w:val="24"/>
        </w:rPr>
        <w:t>紧凑型切换台，</w:t>
      </w:r>
      <w:r>
        <w:rPr>
          <w:rFonts w:hint="eastAsia" w:ascii="微软雅黑" w:hAnsi="微软雅黑" w:eastAsia="微软雅黑"/>
          <w:bCs/>
          <w:caps/>
          <w:sz w:val="24"/>
          <w:szCs w:val="24"/>
        </w:rPr>
        <w:t>功能强大，性能稳定，操作简单方便无需专业知识</w:t>
      </w:r>
      <w:r>
        <w:rPr>
          <w:rFonts w:ascii="微软雅黑" w:hAnsi="微软雅黑" w:eastAsia="微软雅黑"/>
          <w:bCs/>
          <w:caps/>
          <w:sz w:val="24"/>
          <w:szCs w:val="24"/>
        </w:rPr>
        <w:t>即可进行视频切换和音频混合。</w:t>
      </w:r>
      <w:r>
        <w:rPr>
          <w:rFonts w:hint="eastAsia" w:ascii="微软雅黑" w:hAnsi="微软雅黑" w:eastAsia="微软雅黑"/>
          <w:bCs/>
          <w:caps/>
          <w:sz w:val="24"/>
          <w:szCs w:val="24"/>
        </w:rPr>
        <w:t>本机还附有实时发布功能，文件播放功能</w:t>
      </w:r>
      <w:r>
        <w:rPr>
          <w:rFonts w:ascii="微软雅黑" w:hAnsi="微软雅黑" w:eastAsia="微软雅黑"/>
          <w:bCs/>
          <w:caps/>
          <w:sz w:val="24"/>
          <w:szCs w:val="24"/>
        </w:rPr>
        <w:t>。可</w:t>
      </w:r>
      <w:r>
        <w:rPr>
          <w:rFonts w:hint="eastAsia" w:ascii="微软雅黑" w:hAnsi="微软雅黑" w:eastAsia="微软雅黑"/>
          <w:bCs/>
          <w:caps/>
          <w:sz w:val="24"/>
          <w:szCs w:val="24"/>
        </w:rPr>
        <w:t>应用于多</w:t>
      </w:r>
      <w:r>
        <w:rPr>
          <w:rFonts w:ascii="微软雅黑" w:hAnsi="微软雅黑" w:eastAsia="微软雅黑"/>
          <w:bCs/>
          <w:caps/>
          <w:sz w:val="24"/>
          <w:szCs w:val="24"/>
        </w:rPr>
        <w:t>种活动场所、</w:t>
      </w:r>
      <w:r>
        <w:rPr>
          <w:rFonts w:hint="eastAsia" w:ascii="微软雅黑" w:hAnsi="微软雅黑" w:eastAsia="微软雅黑"/>
          <w:bCs/>
          <w:caps/>
          <w:sz w:val="24"/>
          <w:szCs w:val="24"/>
        </w:rPr>
        <w:t>淘宝直播、视频制作等</w:t>
      </w:r>
      <w:r>
        <w:rPr>
          <w:rFonts w:ascii="微软雅黑" w:hAnsi="微软雅黑" w:eastAsia="微软雅黑"/>
          <w:bCs/>
          <w:caps/>
          <w:sz w:val="24"/>
          <w:szCs w:val="24"/>
        </w:rPr>
        <w:t>。</w:t>
      </w:r>
    </w:p>
    <w:p>
      <w:pPr>
        <w:widowControl/>
        <w:jc w:val="left"/>
        <w:rPr>
          <w:rFonts w:ascii="微软雅黑" w:hAnsi="微软雅黑" w:eastAsia="微软雅黑"/>
          <w:bCs/>
          <w:caps/>
          <w:sz w:val="24"/>
          <w:szCs w:val="24"/>
        </w:rPr>
      </w:pPr>
      <w:r>
        <w:drawing>
          <wp:anchor distT="0" distB="0" distL="0" distR="0" simplePos="0" relativeHeight="251665408" behindDoc="1" locked="0" layoutInCell="1" allowOverlap="1">
            <wp:simplePos x="0" y="0"/>
            <wp:positionH relativeFrom="column">
              <wp:posOffset>-294005</wp:posOffset>
            </wp:positionH>
            <wp:positionV relativeFrom="paragraph">
              <wp:posOffset>83185</wp:posOffset>
            </wp:positionV>
            <wp:extent cx="6117590" cy="4131310"/>
            <wp:effectExtent l="0" t="0" r="16510" b="2540"/>
            <wp:wrapTight wrapText="bothSides">
              <wp:wrapPolygon>
                <wp:start x="0" y="0"/>
                <wp:lineTo x="0" y="21514"/>
                <wp:lineTo x="21524" y="21514"/>
                <wp:lineTo x="21524" y="0"/>
                <wp:lineTo x="0" y="0"/>
              </wp:wrapPolygon>
            </wp:wrapTight>
            <wp:docPr id="7" name="图片 7" descr="C:\Users\wa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ang\Desktop\图片1.png图片1"/>
                    <pic:cNvPicPr>
                      <a:picLocks noChangeAspect="1"/>
                    </pic:cNvPicPr>
                  </pic:nvPicPr>
                  <pic:blipFill>
                    <a:blip r:embed="rId9"/>
                    <a:srcRect/>
                    <a:stretch>
                      <a:fillRect/>
                    </a:stretch>
                  </pic:blipFill>
                  <pic:spPr>
                    <a:xfrm>
                      <a:off x="0" y="0"/>
                      <a:ext cx="6117590" cy="4131310"/>
                    </a:xfrm>
                    <a:prstGeom prst="rect">
                      <a:avLst/>
                    </a:prstGeom>
                  </pic:spPr>
                </pic:pic>
              </a:graphicData>
            </a:graphic>
          </wp:anchor>
        </w:drawing>
      </w:r>
    </w:p>
    <w:p>
      <w:pPr>
        <w:widowControl/>
        <w:jc w:val="left"/>
        <w:rPr>
          <w:rFonts w:ascii="微软雅黑" w:hAnsi="微软雅黑" w:eastAsia="微软雅黑"/>
          <w:bCs/>
          <w:caps/>
          <w:sz w:val="24"/>
          <w:szCs w:val="24"/>
        </w:rPr>
      </w:pPr>
    </w:p>
    <w:p>
      <w:pPr>
        <w:widowControl/>
        <w:jc w:val="left"/>
        <w:rPr>
          <w:rFonts w:ascii="微软雅黑" w:hAnsi="微软雅黑" w:eastAsia="微软雅黑"/>
          <w:bCs/>
          <w:caps/>
          <w:sz w:val="24"/>
          <w:szCs w:val="24"/>
        </w:rPr>
      </w:pPr>
    </w:p>
    <w:p/>
    <w:p/>
    <w:p>
      <w:pPr>
        <w:tabs>
          <w:tab w:val="left" w:pos="1596"/>
        </w:tabs>
        <w:bidi w:val="0"/>
        <w:jc w:val="left"/>
        <w:rPr>
          <w:rFonts w:hint="eastAsia" w:cstheme="minorBidi"/>
          <w:kern w:val="2"/>
          <w:sz w:val="21"/>
          <w:szCs w:val="22"/>
          <w:lang w:val="en-US" w:eastAsia="zh-CN" w:bidi="ar-SA"/>
        </w:rPr>
      </w:pPr>
      <w:r>
        <w:rPr>
          <w:rFonts w:hint="eastAsia" w:cstheme="minorBidi"/>
          <w:kern w:val="2"/>
          <w:sz w:val="21"/>
          <w:szCs w:val="22"/>
          <w:lang w:val="en-US" w:eastAsia="zh-CN" w:bidi="ar-SA"/>
        </w:rPr>
        <w:tab/>
      </w: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pStyle w:val="2"/>
        <w:spacing w:before="0" w:after="0" w:line="240" w:lineRule="auto"/>
        <w:rPr>
          <w:rFonts w:ascii="微软雅黑" w:hAnsi="微软雅黑" w:eastAsia="微软雅黑"/>
          <w:sz w:val="21"/>
          <w:szCs w:val="21"/>
        </w:rPr>
      </w:pPr>
      <w:bookmarkStart w:id="1" w:name="_Toc51749989"/>
      <w:bookmarkStart w:id="2" w:name="_Toc40679377"/>
      <w:r>
        <w:rPr>
          <w:rFonts w:hint="eastAsia" w:ascii="微软雅黑" w:hAnsi="微软雅黑" w:eastAsia="微软雅黑"/>
          <w:sz w:val="21"/>
          <w:szCs w:val="21"/>
        </w:rPr>
        <w:t>接口使用说明</w:t>
      </w:r>
      <w:bookmarkEnd w:id="1"/>
      <w:bookmarkEnd w:id="2"/>
    </w:p>
    <w:p>
      <w:pPr>
        <w:pStyle w:val="3"/>
        <w:spacing w:before="156" w:beforeLines="50" w:after="0" w:line="0" w:lineRule="atLeast"/>
        <w:ind w:left="568" w:hanging="284"/>
        <w:rPr>
          <w:rFonts w:ascii="微软雅黑" w:hAnsi="微软雅黑" w:eastAsia="微软雅黑"/>
          <w:sz w:val="21"/>
          <w:szCs w:val="21"/>
        </w:rPr>
      </w:pPr>
      <w:bookmarkStart w:id="3" w:name="_Toc40679378"/>
      <w:bookmarkStart w:id="4" w:name="_Toc51749990"/>
      <w:r>
        <w:rPr>
          <w:rFonts w:hint="eastAsia" w:ascii="微软雅黑" w:hAnsi="微软雅黑" w:eastAsia="微软雅黑"/>
          <w:sz w:val="21"/>
          <w:szCs w:val="21"/>
        </w:rPr>
        <w:t>接口布局</w:t>
      </w:r>
      <w:bookmarkEnd w:id="3"/>
      <w:bookmarkEnd w:id="4"/>
    </w:p>
    <w:p>
      <w:pPr>
        <w:jc w:val="center"/>
        <w:rPr>
          <w:rFonts w:ascii="微软雅黑" w:hAnsi="微软雅黑" w:eastAsia="微软雅黑"/>
          <w:szCs w:val="21"/>
        </w:rPr>
      </w:pPr>
      <w:r>
        <w:drawing>
          <wp:anchor distT="0" distB="0" distL="0" distR="0" simplePos="0" relativeHeight="251666432" behindDoc="1" locked="0" layoutInCell="1" allowOverlap="1">
            <wp:simplePos x="0" y="0"/>
            <wp:positionH relativeFrom="column">
              <wp:posOffset>-218440</wp:posOffset>
            </wp:positionH>
            <wp:positionV relativeFrom="paragraph">
              <wp:posOffset>4445</wp:posOffset>
            </wp:positionV>
            <wp:extent cx="6118225" cy="2148840"/>
            <wp:effectExtent l="0" t="0" r="15875" b="3810"/>
            <wp:wrapTight wrapText="bothSides">
              <wp:wrapPolygon>
                <wp:start x="0" y="0"/>
                <wp:lineTo x="0" y="21447"/>
                <wp:lineTo x="21522" y="21447"/>
                <wp:lineTo x="21522" y="0"/>
                <wp:lineTo x="0" y="0"/>
              </wp:wrapPolygon>
            </wp:wrapTight>
            <wp:docPr id="32" name="图片 32" descr="C:\Users\wang\Desktop\图2.jpg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ang\Desktop\图2.jpg图2"/>
                    <pic:cNvPicPr>
                      <a:picLocks noChangeAspect="1"/>
                    </pic:cNvPicPr>
                  </pic:nvPicPr>
                  <pic:blipFill>
                    <a:blip r:embed="rId10"/>
                    <a:srcRect/>
                    <a:stretch>
                      <a:fillRect/>
                    </a:stretch>
                  </pic:blipFill>
                  <pic:spPr>
                    <a:xfrm>
                      <a:off x="0" y="0"/>
                      <a:ext cx="6118225" cy="2148840"/>
                    </a:xfrm>
                    <a:prstGeom prst="rect">
                      <a:avLst/>
                    </a:prstGeom>
                  </pic:spPr>
                </pic:pic>
              </a:graphicData>
            </a:graphic>
          </wp:anchor>
        </w:drawing>
      </w:r>
    </w:p>
    <w:p>
      <w:pPr>
        <w:pStyle w:val="3"/>
        <w:spacing w:before="156" w:beforeLines="50" w:after="0" w:line="0" w:lineRule="atLeast"/>
        <w:ind w:left="568" w:hanging="284"/>
        <w:rPr>
          <w:rFonts w:ascii="微软雅黑" w:hAnsi="微软雅黑" w:eastAsia="微软雅黑"/>
          <w:sz w:val="21"/>
          <w:szCs w:val="21"/>
        </w:rPr>
      </w:pPr>
      <w:bookmarkStart w:id="5" w:name="_Toc40679379"/>
      <w:bookmarkStart w:id="6" w:name="_Toc51749991"/>
      <w:r>
        <w:rPr>
          <w:rFonts w:hint="eastAsia" w:ascii="微软雅黑" w:hAnsi="微软雅黑" w:eastAsia="微软雅黑"/>
          <w:sz w:val="21"/>
          <w:szCs w:val="21"/>
        </w:rPr>
        <w:t>接口说明</w:t>
      </w:r>
      <w:bookmarkEnd w:id="5"/>
      <w:bookmarkEnd w:id="6"/>
    </w:p>
    <w:p>
      <w:pPr>
        <w:pStyle w:val="7"/>
        <w:numPr>
          <w:ilvl w:val="0"/>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H</w:t>
      </w:r>
      <w:r>
        <w:rPr>
          <w:rFonts w:ascii="微软雅黑" w:hAnsi="微软雅黑" w:eastAsia="微软雅黑"/>
          <w:szCs w:val="21"/>
        </w:rPr>
        <w:t>DMI-</w:t>
      </w:r>
      <w:r>
        <w:rPr>
          <w:rFonts w:hint="eastAsia" w:ascii="微软雅黑" w:hAnsi="微软雅黑" w:eastAsia="微软雅黑"/>
          <w:szCs w:val="21"/>
        </w:rPr>
        <w:t>IN（1-4）：H</w:t>
      </w:r>
      <w:r>
        <w:rPr>
          <w:rFonts w:ascii="微软雅黑" w:hAnsi="微软雅黑" w:eastAsia="微软雅黑"/>
          <w:szCs w:val="21"/>
        </w:rPr>
        <w:t>DMI</w:t>
      </w:r>
      <w:r>
        <w:rPr>
          <w:rFonts w:hint="eastAsia" w:ascii="微软雅黑" w:hAnsi="微软雅黑" w:eastAsia="微软雅黑"/>
          <w:szCs w:val="21"/>
        </w:rPr>
        <w:t>接口</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说明：对应信号状态可在web【状态显示】中查看。</w:t>
      </w:r>
    </w:p>
    <w:p>
      <w:pPr>
        <w:spacing w:line="480" w:lineRule="exact"/>
        <w:ind w:left="2310" w:leftChars="400" w:hanging="1470" w:hangingChars="700"/>
        <w:rPr>
          <w:rFonts w:ascii="微软雅黑" w:hAnsi="微软雅黑" w:eastAsia="微软雅黑"/>
          <w:szCs w:val="21"/>
        </w:rPr>
      </w:pPr>
      <w:r>
        <w:rPr>
          <w:rFonts w:hint="eastAsia" w:ascii="微软雅黑" w:hAnsi="微软雅黑" w:eastAsia="微软雅黑"/>
          <w:szCs w:val="21"/>
        </w:rPr>
        <w:t>设备支持输入：576</w:t>
      </w:r>
      <w:r>
        <w:rPr>
          <w:rFonts w:ascii="微软雅黑" w:hAnsi="微软雅黑" w:eastAsia="微软雅黑"/>
          <w:szCs w:val="21"/>
        </w:rPr>
        <w:t>i50</w:t>
      </w:r>
      <w:r>
        <w:rPr>
          <w:rFonts w:hint="eastAsia" w:ascii="微软雅黑" w:hAnsi="微软雅黑" w:eastAsia="微软雅黑"/>
          <w:szCs w:val="21"/>
        </w:rPr>
        <w:t>、720P50、720P60、1080i50、1080i59、1080i60、1080</w:t>
      </w:r>
      <w:r>
        <w:rPr>
          <w:rFonts w:ascii="微软雅黑" w:hAnsi="微软雅黑" w:eastAsia="微软雅黑"/>
          <w:szCs w:val="21"/>
        </w:rPr>
        <w:t>P</w:t>
      </w:r>
      <w:r>
        <w:rPr>
          <w:rFonts w:hint="eastAsia" w:ascii="微软雅黑" w:hAnsi="微软雅黑" w:eastAsia="微软雅黑"/>
          <w:szCs w:val="21"/>
        </w:rPr>
        <w:t>25、1080</w:t>
      </w:r>
      <w:r>
        <w:rPr>
          <w:rFonts w:ascii="微软雅黑" w:hAnsi="微软雅黑" w:eastAsia="微软雅黑"/>
          <w:szCs w:val="21"/>
        </w:rPr>
        <w:t>P30</w:t>
      </w:r>
      <w:r>
        <w:rPr>
          <w:rFonts w:hint="eastAsia" w:ascii="微软雅黑" w:hAnsi="微软雅黑" w:eastAsia="微软雅黑"/>
          <w:szCs w:val="21"/>
        </w:rPr>
        <w:t>、1080P50、1080</w:t>
      </w:r>
      <w:r>
        <w:rPr>
          <w:rFonts w:ascii="微软雅黑" w:hAnsi="微软雅黑" w:eastAsia="微软雅黑"/>
          <w:szCs w:val="21"/>
        </w:rPr>
        <w:t>P6</w:t>
      </w:r>
      <w:r>
        <w:rPr>
          <w:rFonts w:hint="eastAsia" w:ascii="微软雅黑" w:hAnsi="微软雅黑" w:eastAsia="微软雅黑"/>
          <w:szCs w:val="21"/>
        </w:rPr>
        <w:t>0</w:t>
      </w:r>
    </w:p>
    <w:p>
      <w:pPr>
        <w:pStyle w:val="7"/>
        <w:numPr>
          <w:ilvl w:val="0"/>
          <w:numId w:val="3"/>
        </w:numPr>
        <w:spacing w:line="480" w:lineRule="exact"/>
        <w:ind w:firstLineChars="0"/>
        <w:rPr>
          <w:rFonts w:ascii="微软雅黑" w:hAnsi="微软雅黑" w:eastAsia="微软雅黑"/>
          <w:szCs w:val="21"/>
        </w:rPr>
      </w:pPr>
      <w:r>
        <w:rPr>
          <w:rFonts w:ascii="微软雅黑" w:hAnsi="微软雅黑" w:eastAsia="微软雅黑"/>
          <w:szCs w:val="21"/>
        </w:rPr>
        <w:t>PGM-</w:t>
      </w:r>
      <w:r>
        <w:rPr>
          <w:rFonts w:hint="eastAsia" w:ascii="微软雅黑" w:hAnsi="微软雅黑" w:eastAsia="微软雅黑"/>
          <w:szCs w:val="21"/>
        </w:rPr>
        <w:t>H</w:t>
      </w:r>
      <w:r>
        <w:rPr>
          <w:rFonts w:ascii="微软雅黑" w:hAnsi="微软雅黑" w:eastAsia="微软雅黑"/>
          <w:szCs w:val="21"/>
        </w:rPr>
        <w:t>DMI</w:t>
      </w:r>
      <w:r>
        <w:rPr>
          <w:rFonts w:hint="eastAsia" w:ascii="微软雅黑" w:hAnsi="微软雅黑" w:eastAsia="微软雅黑"/>
          <w:szCs w:val="21"/>
        </w:rPr>
        <w:t>：H</w:t>
      </w:r>
      <w:r>
        <w:rPr>
          <w:rFonts w:ascii="微软雅黑" w:hAnsi="微软雅黑" w:eastAsia="微软雅黑"/>
          <w:szCs w:val="21"/>
        </w:rPr>
        <w:t>DMI PGM</w:t>
      </w:r>
      <w:r>
        <w:rPr>
          <w:rFonts w:hint="eastAsia" w:ascii="微软雅黑" w:hAnsi="微软雅黑" w:eastAsia="微软雅黑"/>
          <w:szCs w:val="21"/>
        </w:rPr>
        <w:t>输出接口</w:t>
      </w:r>
    </w:p>
    <w:p>
      <w:pPr>
        <w:spacing w:line="480" w:lineRule="exact"/>
        <w:ind w:left="840" w:leftChars="400"/>
        <w:rPr>
          <w:rFonts w:ascii="微软雅黑" w:hAnsi="微软雅黑" w:eastAsia="微软雅黑"/>
          <w:szCs w:val="21"/>
        </w:rPr>
      </w:pPr>
      <w:r>
        <w:rPr>
          <w:rFonts w:hint="eastAsia" w:ascii="微软雅黑" w:hAnsi="微软雅黑" w:eastAsia="微软雅黑"/>
          <w:szCs w:val="21"/>
        </w:rPr>
        <w:t>说明：</w:t>
      </w:r>
      <w:r>
        <w:rPr>
          <w:rFonts w:ascii="微软雅黑" w:hAnsi="微软雅黑" w:eastAsia="微软雅黑"/>
          <w:szCs w:val="21"/>
        </w:rPr>
        <w:t xml:space="preserve"> PGM-</w:t>
      </w:r>
      <w:r>
        <w:rPr>
          <w:rFonts w:hint="eastAsia" w:ascii="微软雅黑" w:hAnsi="微软雅黑" w:eastAsia="微软雅黑"/>
          <w:szCs w:val="21"/>
        </w:rPr>
        <w:t>H</w:t>
      </w:r>
      <w:r>
        <w:rPr>
          <w:rFonts w:ascii="微软雅黑" w:hAnsi="微软雅黑" w:eastAsia="微软雅黑"/>
          <w:szCs w:val="21"/>
        </w:rPr>
        <w:t>DMI</w:t>
      </w:r>
      <w:r>
        <w:rPr>
          <w:rFonts w:hint="eastAsia" w:ascii="微软雅黑" w:hAnsi="微软雅黑" w:eastAsia="微软雅黑"/>
          <w:szCs w:val="21"/>
        </w:rPr>
        <w:t>输出信号制式可通过web【应用设置】调节（1080i、1080P）标清输入会上变换为高清输出。</w:t>
      </w:r>
    </w:p>
    <w:p>
      <w:pPr>
        <w:spacing w:line="480" w:lineRule="exact"/>
        <w:ind w:firstLine="840" w:firstLineChars="400"/>
        <w:rPr>
          <w:rFonts w:ascii="微软雅黑" w:hAnsi="微软雅黑" w:eastAsia="微软雅黑"/>
          <w:szCs w:val="21"/>
        </w:rPr>
      </w:pPr>
      <w:r>
        <w:rPr>
          <w:rFonts w:hint="eastAsia" w:ascii="微软雅黑" w:hAnsi="微软雅黑" w:eastAsia="微软雅黑"/>
          <w:szCs w:val="21"/>
        </w:rPr>
        <w:t>设备支持输出：1080i50、1080i59、1080i60、1080</w:t>
      </w:r>
      <w:r>
        <w:rPr>
          <w:rFonts w:ascii="微软雅黑" w:hAnsi="微软雅黑" w:eastAsia="微软雅黑"/>
          <w:szCs w:val="21"/>
        </w:rPr>
        <w:t>P</w:t>
      </w:r>
      <w:r>
        <w:rPr>
          <w:rFonts w:hint="eastAsia" w:ascii="微软雅黑" w:hAnsi="微软雅黑" w:eastAsia="微软雅黑"/>
          <w:szCs w:val="21"/>
        </w:rPr>
        <w:t>25、1080</w:t>
      </w:r>
      <w:r>
        <w:rPr>
          <w:rFonts w:ascii="微软雅黑" w:hAnsi="微软雅黑" w:eastAsia="微软雅黑"/>
          <w:szCs w:val="21"/>
        </w:rPr>
        <w:t>P30</w:t>
      </w:r>
      <w:r>
        <w:rPr>
          <w:rFonts w:hint="eastAsia" w:ascii="微软雅黑" w:hAnsi="微软雅黑" w:eastAsia="微软雅黑"/>
          <w:szCs w:val="21"/>
        </w:rPr>
        <w:t>、1080P50、</w:t>
      </w:r>
      <w:r>
        <w:rPr>
          <w:rFonts w:hint="eastAsia" w:ascii="微软雅黑" w:hAnsi="微软雅黑" w:eastAsia="微软雅黑"/>
          <w:szCs w:val="21"/>
          <w:lang w:val="en-US" w:eastAsia="zh-CN"/>
        </w:rPr>
        <w:tab/>
      </w:r>
      <w:r>
        <w:rPr>
          <w:rFonts w:hint="eastAsia" w:ascii="微软雅黑" w:hAnsi="微软雅黑" w:eastAsia="微软雅黑"/>
          <w:szCs w:val="21"/>
          <w:lang w:val="en-US" w:eastAsia="zh-CN"/>
        </w:rPr>
        <w:tab/>
      </w:r>
      <w:r>
        <w:rPr>
          <w:rFonts w:hint="eastAsia" w:ascii="微软雅黑" w:hAnsi="微软雅黑" w:eastAsia="微软雅黑"/>
          <w:szCs w:val="21"/>
          <w:lang w:val="en-US" w:eastAsia="zh-CN"/>
        </w:rPr>
        <w:tab/>
      </w:r>
      <w:r>
        <w:rPr>
          <w:rFonts w:hint="eastAsia" w:ascii="微软雅黑" w:hAnsi="微软雅黑" w:eastAsia="微软雅黑"/>
          <w:szCs w:val="21"/>
          <w:lang w:val="en-US" w:eastAsia="zh-CN"/>
        </w:rPr>
        <w:tab/>
      </w:r>
      <w:r>
        <w:rPr>
          <w:rFonts w:hint="eastAsia" w:ascii="微软雅黑" w:hAnsi="微软雅黑" w:eastAsia="微软雅黑"/>
          <w:szCs w:val="21"/>
          <w:lang w:val="en-US" w:eastAsia="zh-CN"/>
        </w:rPr>
        <w:tab/>
      </w:r>
      <w:r>
        <w:rPr>
          <w:rFonts w:hint="eastAsia" w:ascii="微软雅黑" w:hAnsi="微软雅黑" w:eastAsia="微软雅黑"/>
          <w:szCs w:val="21"/>
          <w:lang w:val="en-US" w:eastAsia="zh-CN"/>
        </w:rPr>
        <w:t xml:space="preserve">  </w:t>
      </w:r>
      <w:r>
        <w:rPr>
          <w:rFonts w:hint="eastAsia" w:ascii="微软雅黑" w:hAnsi="微软雅黑" w:eastAsia="微软雅黑"/>
          <w:szCs w:val="21"/>
        </w:rPr>
        <w:t>1080</w:t>
      </w:r>
      <w:r>
        <w:rPr>
          <w:rFonts w:ascii="微软雅黑" w:hAnsi="微软雅黑" w:eastAsia="微软雅黑"/>
          <w:szCs w:val="21"/>
        </w:rPr>
        <w:t>P6</w:t>
      </w:r>
      <w:r>
        <w:rPr>
          <w:rFonts w:hint="eastAsia" w:ascii="微软雅黑" w:hAnsi="微软雅黑" w:eastAsia="微软雅黑"/>
          <w:szCs w:val="21"/>
        </w:rPr>
        <w:t>0</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说明：M</w:t>
      </w:r>
      <w:r>
        <w:rPr>
          <w:rFonts w:ascii="微软雅黑" w:hAnsi="微软雅黑" w:eastAsia="微软雅黑"/>
          <w:szCs w:val="21"/>
        </w:rPr>
        <w:t>ULTI VIEW</w:t>
      </w:r>
      <w:r>
        <w:rPr>
          <w:rFonts w:hint="eastAsia" w:ascii="微软雅黑" w:hAnsi="微软雅黑" w:eastAsia="微软雅黑"/>
          <w:szCs w:val="21"/>
        </w:rPr>
        <w:t>多画面输出制式固定为：1080P60；用于监看输入输出状态。</w:t>
      </w:r>
    </w:p>
    <w:p>
      <w:pPr>
        <w:pStyle w:val="7"/>
        <w:numPr>
          <w:ilvl w:val="0"/>
          <w:numId w:val="3"/>
        </w:numPr>
        <w:spacing w:line="480" w:lineRule="exact"/>
        <w:ind w:firstLineChars="0"/>
        <w:rPr>
          <w:rFonts w:ascii="微软雅黑" w:hAnsi="微软雅黑" w:eastAsia="微软雅黑"/>
          <w:szCs w:val="21"/>
        </w:rPr>
      </w:pPr>
      <w:r>
        <w:rPr>
          <w:rFonts w:ascii="微软雅黑" w:hAnsi="微软雅黑" w:eastAsia="微软雅黑"/>
          <w:szCs w:val="21"/>
        </w:rPr>
        <w:t>AUDIO</w:t>
      </w:r>
      <w:r>
        <w:rPr>
          <w:rFonts w:hint="eastAsia" w:ascii="微软雅黑" w:hAnsi="微软雅黑" w:eastAsia="微软雅黑"/>
          <w:szCs w:val="21"/>
        </w:rPr>
        <w:t>：模拟音频信号</w:t>
      </w:r>
    </w:p>
    <w:p>
      <w:pPr>
        <w:pStyle w:val="7"/>
        <w:numPr>
          <w:ilvl w:val="1"/>
          <w:numId w:val="3"/>
        </w:numPr>
        <w:spacing w:line="480" w:lineRule="exact"/>
        <w:ind w:firstLineChars="0"/>
        <w:rPr>
          <w:rFonts w:ascii="微软雅黑" w:hAnsi="微软雅黑" w:eastAsia="微软雅黑"/>
          <w:szCs w:val="21"/>
        </w:rPr>
      </w:pPr>
      <w:r>
        <w:rPr>
          <w:rFonts w:ascii="微软雅黑" w:hAnsi="微软雅黑" w:eastAsia="微软雅黑"/>
          <w:szCs w:val="21"/>
        </w:rPr>
        <w:t>IN</w:t>
      </w:r>
      <w:r>
        <w:rPr>
          <w:rFonts w:hint="eastAsia" w:ascii="微软雅黑" w:hAnsi="微软雅黑" w:eastAsia="微软雅黑"/>
          <w:szCs w:val="21"/>
        </w:rPr>
        <w:t>：模拟双声道音频输入接口，</w:t>
      </w:r>
      <w:r>
        <w:rPr>
          <w:rFonts w:ascii="微软雅黑" w:hAnsi="微软雅黑" w:eastAsia="微软雅黑" w:cs="Arial"/>
          <w:color w:val="333333"/>
          <w:szCs w:val="21"/>
          <w:shd w:val="clear" w:color="auto" w:fill="FFFFFF"/>
        </w:rPr>
        <w:t>Φ</w:t>
      </w:r>
      <w:r>
        <w:rPr>
          <w:rFonts w:hint="eastAsia" w:ascii="微软雅黑" w:hAnsi="微软雅黑" w:eastAsia="微软雅黑" w:cs="Arial"/>
          <w:color w:val="333333"/>
          <w:szCs w:val="21"/>
          <w:shd w:val="clear" w:color="auto" w:fill="FFFFFF"/>
        </w:rPr>
        <w:t>3.5</w:t>
      </w:r>
    </w:p>
    <w:p>
      <w:pPr>
        <w:pStyle w:val="7"/>
        <w:numPr>
          <w:ilvl w:val="1"/>
          <w:numId w:val="3"/>
        </w:numPr>
        <w:spacing w:line="480" w:lineRule="exact"/>
        <w:ind w:firstLineChars="0"/>
        <w:rPr>
          <w:rFonts w:ascii="微软雅黑" w:hAnsi="微软雅黑" w:eastAsia="微软雅黑"/>
          <w:szCs w:val="21"/>
        </w:rPr>
      </w:pPr>
      <w:r>
        <w:rPr>
          <w:rFonts w:ascii="微软雅黑" w:hAnsi="微软雅黑" w:eastAsia="微软雅黑"/>
          <w:szCs w:val="21"/>
        </w:rPr>
        <w:t>OUT</w:t>
      </w:r>
      <w:r>
        <w:rPr>
          <w:rFonts w:hint="eastAsia" w:ascii="微软雅黑" w:hAnsi="微软雅黑" w:eastAsia="微软雅黑"/>
          <w:szCs w:val="21"/>
        </w:rPr>
        <w:t>：模拟双声道音频输入接口，</w:t>
      </w:r>
      <w:r>
        <w:rPr>
          <w:rFonts w:ascii="微软雅黑" w:hAnsi="微软雅黑" w:eastAsia="微软雅黑" w:cs="Arial"/>
          <w:color w:val="333333"/>
          <w:szCs w:val="21"/>
          <w:shd w:val="clear" w:color="auto" w:fill="FFFFFF"/>
        </w:rPr>
        <w:t>Φ</w:t>
      </w:r>
      <w:r>
        <w:rPr>
          <w:rFonts w:hint="eastAsia" w:ascii="微软雅黑" w:hAnsi="微软雅黑" w:eastAsia="微软雅黑" w:cs="Arial"/>
          <w:color w:val="333333"/>
          <w:szCs w:val="21"/>
          <w:shd w:val="clear" w:color="auto" w:fill="FFFFFF"/>
        </w:rPr>
        <w:t>3.5</w:t>
      </w:r>
    </w:p>
    <w:p>
      <w:pPr>
        <w:pStyle w:val="7"/>
        <w:numPr>
          <w:ilvl w:val="0"/>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U</w:t>
      </w:r>
      <w:r>
        <w:rPr>
          <w:rFonts w:ascii="微软雅黑" w:hAnsi="微软雅黑" w:eastAsia="微软雅黑"/>
          <w:szCs w:val="21"/>
        </w:rPr>
        <w:t>SB</w:t>
      </w:r>
      <w:r>
        <w:rPr>
          <w:rFonts w:hint="eastAsia" w:ascii="微软雅黑" w:hAnsi="微软雅黑" w:eastAsia="微软雅黑"/>
          <w:szCs w:val="21"/>
        </w:rPr>
        <w:t>3.0：</w:t>
      </w:r>
      <w:r>
        <w:rPr>
          <w:rFonts w:ascii="微软雅黑" w:hAnsi="微软雅黑" w:eastAsia="微软雅黑"/>
          <w:szCs w:val="21"/>
        </w:rPr>
        <w:t>存储</w:t>
      </w:r>
      <w:r>
        <w:rPr>
          <w:rFonts w:hint="eastAsia" w:ascii="微软雅黑" w:hAnsi="微软雅黑" w:eastAsia="微软雅黑"/>
          <w:szCs w:val="21"/>
        </w:rPr>
        <w:t>/播放</w:t>
      </w:r>
      <w:r>
        <w:rPr>
          <w:rFonts w:ascii="微软雅黑" w:hAnsi="微软雅黑" w:eastAsia="微软雅黑"/>
          <w:szCs w:val="21"/>
        </w:rPr>
        <w:t>接口，</w:t>
      </w:r>
      <w:r>
        <w:rPr>
          <w:rFonts w:hint="eastAsia" w:ascii="微软雅黑" w:hAnsi="微软雅黑" w:eastAsia="微软雅黑"/>
          <w:szCs w:val="21"/>
        </w:rPr>
        <w:t>U</w:t>
      </w:r>
      <w:r>
        <w:rPr>
          <w:rFonts w:ascii="微软雅黑" w:hAnsi="微软雅黑" w:eastAsia="微软雅黑"/>
          <w:szCs w:val="21"/>
        </w:rPr>
        <w:t>SB3.0</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支持文件播放：（格式：MP4、MKV；制式：标清、高清；文件名：英文名）；</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PGM录制：（格式：MP4）</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无线4G上网</w:t>
      </w:r>
      <w:r>
        <w:rPr>
          <w:rFonts w:ascii="微软雅黑" w:hAnsi="微软雅黑" w:eastAsia="微软雅黑"/>
          <w:szCs w:val="21"/>
        </w:rPr>
        <w:t xml:space="preserve"> </w:t>
      </w:r>
    </w:p>
    <w:p>
      <w:pPr>
        <w:pStyle w:val="7"/>
        <w:numPr>
          <w:ilvl w:val="0"/>
          <w:numId w:val="3"/>
        </w:numPr>
        <w:spacing w:line="480" w:lineRule="exact"/>
        <w:ind w:firstLineChars="0"/>
        <w:rPr>
          <w:rFonts w:ascii="微软雅黑" w:hAnsi="微软雅黑" w:eastAsia="微软雅黑"/>
          <w:szCs w:val="21"/>
        </w:rPr>
      </w:pPr>
      <w:r>
        <w:rPr>
          <w:rFonts w:ascii="微软雅黑" w:hAnsi="微软雅黑" w:eastAsia="微软雅黑"/>
          <w:szCs w:val="21"/>
        </w:rPr>
        <w:t>RJ45</w:t>
      </w:r>
      <w:r>
        <w:rPr>
          <w:rFonts w:hint="eastAsia" w:ascii="微软雅黑" w:hAnsi="微软雅黑" w:eastAsia="微软雅黑"/>
          <w:szCs w:val="21"/>
        </w:rPr>
        <w:t>：播放/存储/</w:t>
      </w:r>
      <w:r>
        <w:rPr>
          <w:rFonts w:ascii="微软雅黑" w:hAnsi="微软雅黑" w:eastAsia="微软雅黑"/>
          <w:szCs w:val="21"/>
        </w:rPr>
        <w:t>管理</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R</w:t>
      </w:r>
      <w:r>
        <w:rPr>
          <w:rFonts w:ascii="微软雅黑" w:hAnsi="微软雅黑" w:eastAsia="微软雅黑"/>
          <w:szCs w:val="21"/>
        </w:rPr>
        <w:t>J45：</w:t>
      </w:r>
      <w:r>
        <w:rPr>
          <w:rFonts w:hint="eastAsia" w:ascii="微软雅黑" w:hAnsi="微软雅黑" w:eastAsia="微软雅黑"/>
          <w:szCs w:val="21"/>
        </w:rPr>
        <w:t>网络管理/</w:t>
      </w:r>
      <w:r>
        <w:rPr>
          <w:rFonts w:ascii="微软雅黑" w:hAnsi="微软雅黑" w:eastAsia="微软雅黑"/>
          <w:szCs w:val="21"/>
        </w:rPr>
        <w:t>输入</w:t>
      </w:r>
      <w:r>
        <w:rPr>
          <w:rFonts w:hint="eastAsia" w:ascii="微软雅黑" w:hAnsi="微软雅黑" w:eastAsia="微软雅黑"/>
          <w:szCs w:val="21"/>
        </w:rPr>
        <w:t>/输出流接口，千兆网口</w:t>
      </w:r>
      <w:r>
        <w:rPr>
          <w:rFonts w:ascii="微软雅黑" w:hAnsi="微软雅黑" w:eastAsia="微软雅黑"/>
          <w:szCs w:val="21"/>
        </w:rPr>
        <w:t>（1000Mb）</w:t>
      </w:r>
      <w:r>
        <w:rPr>
          <w:rFonts w:hint="eastAsia" w:ascii="微软雅黑" w:hAnsi="微软雅黑" w:eastAsia="微软雅黑"/>
          <w:szCs w:val="21"/>
        </w:rPr>
        <w:t>，默认IP：172.16.161.106</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w:t>
      </w:r>
      <w:r>
        <w:rPr>
          <w:rFonts w:ascii="微软雅黑" w:hAnsi="微软雅黑" w:eastAsia="微软雅黑"/>
          <w:szCs w:val="21"/>
        </w:rPr>
        <w:t>RJ45</w:t>
      </w:r>
      <w:r>
        <w:rPr>
          <w:rFonts w:hint="eastAsia" w:ascii="微软雅黑" w:hAnsi="微软雅黑" w:eastAsia="微软雅黑"/>
          <w:szCs w:val="21"/>
        </w:rPr>
        <w:t>网口同时支持2路拉流（对应通道5、6）和4路直播推流，拉流兼容</w:t>
      </w:r>
      <w:r>
        <w:rPr>
          <w:rFonts w:ascii="微软雅黑" w:hAnsi="微软雅黑" w:eastAsia="微软雅黑"/>
          <w:szCs w:val="21"/>
        </w:rPr>
        <w:t>HTTP-TS协议、RTS协议、HLS协议、FLV协议、RTMP协议</w:t>
      </w:r>
      <w:r>
        <w:rPr>
          <w:rFonts w:hint="eastAsia" w:ascii="微软雅黑" w:hAnsi="微软雅黑" w:eastAsia="微软雅黑"/>
          <w:szCs w:val="21"/>
        </w:rPr>
        <w:t>，推流支持RTMP协议；网口指示灯闪烁，且多画面显示：“N</w:t>
      </w:r>
      <w:r>
        <w:rPr>
          <w:rFonts w:ascii="微软雅黑" w:hAnsi="微软雅黑" w:eastAsia="微软雅黑"/>
          <w:szCs w:val="21"/>
        </w:rPr>
        <w:t>ET :Internet</w:t>
      </w:r>
      <w:r>
        <w:rPr>
          <w:rFonts w:hint="eastAsia" w:ascii="微软雅黑" w:hAnsi="微软雅黑" w:eastAsia="微软雅黑"/>
          <w:szCs w:val="21"/>
        </w:rPr>
        <w:t>”表示连接网络成功，可进行拉流或直播推流。</w:t>
      </w:r>
    </w:p>
    <w:p>
      <w:pPr>
        <w:pStyle w:val="7"/>
        <w:numPr>
          <w:ilvl w:val="0"/>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R</w:t>
      </w:r>
      <w:r>
        <w:rPr>
          <w:rFonts w:ascii="微软雅黑" w:hAnsi="微软雅黑" w:eastAsia="微软雅黑"/>
          <w:szCs w:val="21"/>
        </w:rPr>
        <w:t>ST：复位按钮</w:t>
      </w:r>
      <w:r>
        <w:rPr>
          <w:rFonts w:hint="eastAsia" w:ascii="微软雅黑" w:hAnsi="微软雅黑" w:eastAsia="微软雅黑"/>
          <w:szCs w:val="21"/>
        </w:rPr>
        <w:t>（恢复出厂设置）</w:t>
      </w:r>
    </w:p>
    <w:p>
      <w:pPr>
        <w:pStyle w:val="7"/>
        <w:spacing w:line="480" w:lineRule="exact"/>
        <w:ind w:left="420"/>
        <w:rPr>
          <w:rFonts w:ascii="微软雅黑" w:hAnsi="微软雅黑" w:eastAsia="微软雅黑"/>
          <w:szCs w:val="21"/>
        </w:rPr>
      </w:pPr>
      <w:r>
        <w:rPr>
          <w:rFonts w:hint="eastAsia" w:ascii="微软雅黑" w:hAnsi="微软雅黑" w:eastAsia="微软雅黑"/>
          <w:szCs w:val="21"/>
        </w:rPr>
        <w:t>说明：长按复位按键10</w:t>
      </w:r>
      <w:r>
        <w:rPr>
          <w:rFonts w:ascii="微软雅黑" w:hAnsi="微软雅黑" w:eastAsia="微软雅黑"/>
          <w:szCs w:val="21"/>
        </w:rPr>
        <w:t>s</w:t>
      </w:r>
      <w:r>
        <w:rPr>
          <w:rFonts w:hint="eastAsia" w:ascii="微软雅黑" w:hAnsi="微软雅黑" w:eastAsia="微软雅黑"/>
          <w:szCs w:val="21"/>
        </w:rPr>
        <w:t>后松开，设备断电重启后设备恢复出厂设置。</w:t>
      </w:r>
    </w:p>
    <w:p>
      <w:pPr>
        <w:pStyle w:val="7"/>
        <w:spacing w:line="480" w:lineRule="exact"/>
        <w:ind w:left="420"/>
        <w:rPr>
          <w:rFonts w:ascii="微软雅黑" w:hAnsi="微软雅黑" w:eastAsia="微软雅黑"/>
          <w:szCs w:val="21"/>
        </w:rPr>
      </w:pPr>
      <w:r>
        <w:rPr>
          <w:rFonts w:hint="eastAsia" w:ascii="微软雅黑" w:hAnsi="微软雅黑" w:eastAsia="微软雅黑"/>
          <w:szCs w:val="21"/>
        </w:rPr>
        <w:t>（系统复位不会进行数据保存，请谨慎操作！）</w:t>
      </w: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pStyle w:val="2"/>
        <w:spacing w:before="0" w:after="0" w:line="240" w:lineRule="auto"/>
        <w:rPr>
          <w:rFonts w:ascii="微软雅黑" w:hAnsi="微软雅黑" w:eastAsia="微软雅黑"/>
          <w:sz w:val="21"/>
          <w:szCs w:val="21"/>
        </w:rPr>
      </w:pPr>
      <w:bookmarkStart w:id="7" w:name="_Toc51749992"/>
      <w:bookmarkStart w:id="8" w:name="_Toc40679381"/>
      <w:r>
        <w:rPr>
          <w:rFonts w:hint="eastAsia" w:ascii="微软雅黑" w:hAnsi="微软雅黑" w:eastAsia="微软雅黑"/>
          <w:sz w:val="21"/>
          <w:szCs w:val="21"/>
        </w:rPr>
        <w:t>面板按键说明</w:t>
      </w:r>
      <w:bookmarkEnd w:id="7"/>
      <w:bookmarkEnd w:id="8"/>
    </w:p>
    <w:p>
      <w:pPr>
        <w:pStyle w:val="3"/>
        <w:spacing w:before="156" w:beforeLines="50" w:after="0" w:line="0" w:lineRule="atLeast"/>
        <w:ind w:left="568" w:hanging="284"/>
        <w:rPr>
          <w:rFonts w:ascii="微软雅黑" w:hAnsi="微软雅黑" w:eastAsia="微软雅黑"/>
          <w:sz w:val="21"/>
          <w:szCs w:val="21"/>
        </w:rPr>
      </w:pPr>
      <w:bookmarkStart w:id="9" w:name="_Toc40679382"/>
      <w:bookmarkStart w:id="10" w:name="_Toc51749993"/>
      <w:r>
        <w:rPr>
          <w:rFonts w:hint="eastAsia" w:ascii="微软雅黑" w:hAnsi="微软雅黑" w:eastAsia="微软雅黑"/>
          <w:sz w:val="21"/>
          <w:szCs w:val="21"/>
        </w:rPr>
        <w:t>按键布局</w:t>
      </w:r>
      <w:bookmarkEnd w:id="9"/>
      <w:bookmarkEnd w:id="10"/>
    </w:p>
    <w:p>
      <w:r>
        <w:drawing>
          <wp:anchor distT="0" distB="0" distL="0" distR="0" simplePos="0" relativeHeight="251667456" behindDoc="1" locked="0" layoutInCell="1" allowOverlap="1">
            <wp:simplePos x="0" y="0"/>
            <wp:positionH relativeFrom="column">
              <wp:posOffset>0</wp:posOffset>
            </wp:positionH>
            <wp:positionV relativeFrom="paragraph">
              <wp:posOffset>1905</wp:posOffset>
            </wp:positionV>
            <wp:extent cx="7317105" cy="3548380"/>
            <wp:effectExtent l="0" t="0" r="17145" b="13970"/>
            <wp:wrapTight wrapText="bothSides">
              <wp:wrapPolygon>
                <wp:start x="0" y="0"/>
                <wp:lineTo x="0" y="21453"/>
                <wp:lineTo x="21538" y="21453"/>
                <wp:lineTo x="21538" y="0"/>
                <wp:lineTo x="0" y="0"/>
              </wp:wrapPolygon>
            </wp:wrapTight>
            <wp:docPr id="31" name="图片 31" descr="C:\Users\wang\Desktop\TC-830-HD-.jpgTC-83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ang\Desktop\TC-830-HD-.jpgTC-830-HD-"/>
                    <pic:cNvPicPr>
                      <a:picLocks noChangeAspect="1"/>
                    </pic:cNvPicPr>
                  </pic:nvPicPr>
                  <pic:blipFill>
                    <a:blip r:embed="rId11"/>
                    <a:srcRect/>
                    <a:stretch>
                      <a:fillRect/>
                    </a:stretch>
                  </pic:blipFill>
                  <pic:spPr>
                    <a:xfrm>
                      <a:off x="0" y="0"/>
                      <a:ext cx="7317105" cy="3548380"/>
                    </a:xfrm>
                    <a:prstGeom prst="rect">
                      <a:avLst/>
                    </a:prstGeom>
                  </pic:spPr>
                </pic:pic>
              </a:graphicData>
            </a:graphic>
          </wp:anchor>
        </w:drawing>
      </w:r>
    </w:p>
    <w:p>
      <w:pPr>
        <w:pStyle w:val="3"/>
        <w:spacing w:before="156" w:beforeLines="50" w:after="0" w:line="0" w:lineRule="atLeast"/>
        <w:ind w:left="568" w:hanging="284"/>
        <w:rPr>
          <w:rFonts w:ascii="微软雅黑" w:hAnsi="微软雅黑" w:eastAsia="微软雅黑"/>
          <w:sz w:val="21"/>
          <w:szCs w:val="21"/>
        </w:rPr>
      </w:pPr>
      <w:bookmarkStart w:id="11" w:name="_Toc51749994"/>
      <w:bookmarkStart w:id="12" w:name="_Toc40679383"/>
      <w:r>
        <w:rPr>
          <w:rFonts w:hint="eastAsia" w:ascii="微软雅黑" w:hAnsi="微软雅黑" w:eastAsia="微软雅黑"/>
          <w:sz w:val="21"/>
          <w:szCs w:val="21"/>
        </w:rPr>
        <w:t>按键功能</w:t>
      </w:r>
      <w:bookmarkEnd w:id="11"/>
      <w:bookmarkEnd w:id="12"/>
    </w:p>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模拟音频调节</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bookmarkStart w:id="13" w:name="_Hlk50739380"/>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bookmarkStart w:id="14" w:name="_Hlk51665931"/>
            <w:r>
              <w:rPr>
                <w:rFonts w:hint="eastAsia" w:ascii="微软雅黑" w:hAnsi="微软雅黑" w:eastAsia="微软雅黑"/>
                <w:szCs w:val="21"/>
              </w:rPr>
              <w:t>ON</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点亮按键开启模拟音频；熄灭按键关闭模拟音频</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RST</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恢复默认值</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输入音量上调，上调状态可在多画面PVW中查看</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点按/长按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输入音量下调，下调状态可在多画面PVW中查看</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点按/长按</w:t>
            </w:r>
          </w:p>
        </w:tc>
      </w:tr>
      <w:bookmarkEnd w:id="13"/>
      <w:bookmarkEnd w:id="14"/>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台标</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bookmarkStart w:id="15" w:name="_Hlk50739764"/>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LOGO1</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点亮按键显示LOGO1台标，熄灭按键隐藏LOGO1台标</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LOGO2</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点亮按键显示LOGO2台标，熄灭按键隐藏LOGO2台标</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bookmarkEnd w:id="15"/>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TIME、REC、LIVE</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TIME</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点亮按键输出PGM时间，熄灭按键隐藏PGM时间</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REC</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点亮按键开启录制，熄灭按键关闭录制</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LIVE</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点亮按键开启推流，熄灭按键关闭推流</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bl>
    <w:p>
      <w:pPr>
        <w:rPr>
          <w:rFonts w:ascii="微软雅黑" w:hAnsi="微软雅黑" w:eastAsia="微软雅黑"/>
          <w:b/>
          <w:szCs w:val="21"/>
        </w:rPr>
      </w:pPr>
    </w:p>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横竖屏切换、应急</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rPr>
              <w:drawing>
                <wp:inline distT="0" distB="0" distL="0" distR="0">
                  <wp:extent cx="311785" cy="160655"/>
                  <wp:effectExtent l="0" t="0" r="12065"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flipH="1">
                            <a:off x="0" y="0"/>
                            <a:ext cx="312063" cy="161171"/>
                          </a:xfrm>
                          <a:prstGeom prst="rect">
                            <a:avLst/>
                          </a:prstGeom>
                          <a:noFill/>
                          <a:ln>
                            <a:noFill/>
                          </a:ln>
                        </pic:spPr>
                      </pic:pic>
                    </a:graphicData>
                  </a:graphic>
                </wp:inline>
              </w:drawing>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点亮按键启用横屏模式（选定后长亮）</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rPr>
              <w:drawing>
                <wp:inline distT="0" distB="0" distL="0" distR="0">
                  <wp:extent cx="304165" cy="167640"/>
                  <wp:effectExtent l="0" t="0" r="63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4440" cy="189674"/>
                          </a:xfrm>
                          <a:prstGeom prst="rect">
                            <a:avLst/>
                          </a:prstGeom>
                          <a:noFill/>
                          <a:ln>
                            <a:noFill/>
                          </a:ln>
                        </pic:spPr>
                      </pic:pic>
                    </a:graphicData>
                  </a:graphic>
                </wp:inline>
              </w:drawing>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点亮按键启用竖屏模式（选定后长亮）</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FTB</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点亮按键输出应急信号，此时其他按键功能无效；应急信号可在web界面选配</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字幕</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bookmarkStart w:id="16" w:name="_Hlk51664760"/>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SUB1</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点亮按键输出显示竖向字幕，熄灭按键隐藏竖向字幕</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SUB2</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点亮按键输出显示横向字幕，熄灭按键隐藏横向字幕</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SEL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选择字幕内容（循环翻动选择）</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bookmarkEnd w:id="16"/>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PGM输出</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MUTE</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点亮按键启用横屏模式</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RST</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恢复默认值</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输入音量上调，上调状态可在多画面PGM中查看</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点按/长按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输入音量下调，下调状态可在多画面PGM中查看</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点按/长按</w:t>
            </w:r>
          </w:p>
        </w:tc>
      </w:tr>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特效切换</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MIX-FX3</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过度特效选择，其中MIX为固定特效，FX1-3特效可在web选配设置</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PIP1-4</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画中画模式选择，PIP1-4模式可在web界面选配</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2s-5s</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信号切换过度时长选择（切换过程按键亮红灯，且其他按键无效）</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CUT</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快切按键，通道信号直接进行切换</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TAKE</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特效按键，通道信号以选择特效方式进行切换（切换过程按键亮红灯，且其他按键无效）</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1-4讯道音频调节</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pStyle w:val="7"/>
              <w:keepNext w:val="0"/>
              <w:keepLines w:val="0"/>
              <w:suppressLineNumbers w:val="0"/>
              <w:spacing w:before="0" w:beforeAutospacing="0" w:afterAutospacing="0" w:line="360" w:lineRule="exact"/>
              <w:ind w:left="0" w:right="0" w:firstLine="0" w:firstLineChars="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ON</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点亮按键开启模拟音频；熄灭按键关闭模拟音频</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RST</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恢复默认值</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输入音量上调，上调状态可在多画面PVW中查看</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点按/长按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输入音量下调，下调状态可在多画面PVW中查看</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点按/长按</w:t>
            </w:r>
          </w:p>
        </w:tc>
      </w:tr>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5-6讯道音频调节</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ON</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点亮按键开启模拟音频；熄灭按键关闭模拟音频</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FLAY</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开始播放</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NET</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bookmarkStart w:id="17" w:name="_Hlk51666106"/>
            <w:r>
              <w:rPr>
                <w:rFonts w:hint="eastAsia" w:ascii="微软雅黑" w:hAnsi="微软雅黑" w:eastAsia="微软雅黑"/>
                <w:szCs w:val="21"/>
              </w:rPr>
              <w:t>上翻选择播放文件/拉流地址</w:t>
            </w:r>
            <w:bookmarkEnd w:id="17"/>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VOL-</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下翻选择播放文件/拉流地址</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bl>
    <w:p>
      <w:pPr>
        <w:pStyle w:val="7"/>
        <w:numPr>
          <w:ilvl w:val="0"/>
          <w:numId w:val="3"/>
        </w:numPr>
        <w:ind w:firstLineChars="0"/>
        <w:rPr>
          <w:rFonts w:ascii="微软雅黑" w:hAnsi="微软雅黑" w:eastAsia="微软雅黑"/>
          <w:b/>
          <w:szCs w:val="21"/>
        </w:rPr>
      </w:pPr>
      <w:r>
        <w:rPr>
          <w:rFonts w:hint="eastAsia" w:ascii="微软雅黑" w:hAnsi="微软雅黑" w:eastAsia="微软雅黑"/>
          <w:b/>
          <w:szCs w:val="21"/>
        </w:rPr>
        <w:t>1-6讯道信号切换</w:t>
      </w:r>
    </w:p>
    <w:tbl>
      <w:tblPr>
        <w:tblStyle w:val="5"/>
        <w:tblW w:w="921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666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按键</w:t>
            </w:r>
          </w:p>
        </w:tc>
        <w:tc>
          <w:tcPr>
            <w:tcW w:w="6662"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功能说明</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操作方式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1-4</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HDMI信号输入（PGM按键灯为红PVW按键灯为绿）</w:t>
            </w:r>
          </w:p>
        </w:tc>
        <w:tc>
          <w:tcPr>
            <w:tcW w:w="1417"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keepNext w:val="0"/>
              <w:keepLines w:val="0"/>
              <w:suppressLineNumbers w:val="0"/>
              <w:spacing w:before="0" w:beforeAutospacing="0" w:afterAutospacing="0" w:line="360" w:lineRule="exact"/>
              <w:ind w:left="0" w:right="0"/>
              <w:jc w:val="center"/>
              <w:rPr>
                <w:rFonts w:hint="eastAsia" w:ascii="微软雅黑" w:hAnsi="微软雅黑" w:eastAsia="微软雅黑"/>
                <w:szCs w:val="21"/>
              </w:rPr>
            </w:pPr>
            <w:r>
              <w:rPr>
                <w:rFonts w:hint="eastAsia" w:ascii="微软雅黑" w:hAnsi="微软雅黑" w:eastAsia="微软雅黑"/>
                <w:szCs w:val="21"/>
              </w:rPr>
              <w:t>5-6</w:t>
            </w:r>
          </w:p>
        </w:tc>
        <w:tc>
          <w:tcPr>
            <w:tcW w:w="6662" w:type="dxa"/>
            <w:vAlign w:val="center"/>
          </w:tcPr>
          <w:p>
            <w:pPr>
              <w:keepNext w:val="0"/>
              <w:keepLines w:val="0"/>
              <w:suppressLineNumbers w:val="0"/>
              <w:spacing w:before="0" w:beforeAutospacing="0" w:afterAutospacing="0" w:line="360" w:lineRule="exact"/>
              <w:ind w:left="0" w:right="0"/>
              <w:rPr>
                <w:rFonts w:hint="eastAsia" w:ascii="微软雅黑" w:hAnsi="微软雅黑" w:eastAsia="微软雅黑"/>
                <w:szCs w:val="21"/>
              </w:rPr>
            </w:pPr>
            <w:r>
              <w:rPr>
                <w:rFonts w:hint="eastAsia" w:ascii="微软雅黑" w:hAnsi="微软雅黑" w:eastAsia="微软雅黑"/>
                <w:szCs w:val="21"/>
              </w:rPr>
              <w:t>文件播放/拉流信号（PGM按键灯为红PVW按键灯为绿）</w:t>
            </w:r>
          </w:p>
        </w:tc>
        <w:tc>
          <w:tcPr>
            <w:tcW w:w="141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szCs w:val="21"/>
              </w:rPr>
            </w:pPr>
            <w:r>
              <w:rPr>
                <w:rFonts w:hint="eastAsia" w:ascii="微软雅黑" w:hAnsi="微软雅黑" w:eastAsia="微软雅黑"/>
                <w:szCs w:val="21"/>
              </w:rPr>
              <w:t>点按</w:t>
            </w:r>
          </w:p>
        </w:tc>
      </w:tr>
    </w:tbl>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pStyle w:val="2"/>
        <w:spacing w:before="0" w:after="0" w:line="240" w:lineRule="auto"/>
        <w:rPr>
          <w:rFonts w:ascii="微软雅黑" w:hAnsi="微软雅黑" w:eastAsia="微软雅黑"/>
          <w:sz w:val="21"/>
          <w:szCs w:val="21"/>
        </w:rPr>
      </w:pPr>
      <w:r>
        <w:rPr>
          <w:rFonts w:hint="eastAsia" w:ascii="微软雅黑" w:hAnsi="微软雅黑" w:eastAsia="微软雅黑"/>
          <w:sz w:val="21"/>
          <w:szCs w:val="21"/>
        </w:rPr>
        <w:t>显示界面说明及配置</w:t>
      </w:r>
    </w:p>
    <w:p>
      <w:pPr>
        <w:pStyle w:val="3"/>
        <w:spacing w:before="156" w:beforeLines="50" w:after="0" w:line="0" w:lineRule="atLeast"/>
        <w:ind w:left="568" w:hanging="284"/>
        <w:rPr>
          <w:rFonts w:ascii="微软雅黑" w:hAnsi="微软雅黑" w:eastAsia="微软雅黑"/>
          <w:sz w:val="21"/>
          <w:szCs w:val="21"/>
        </w:rPr>
      </w:pPr>
      <w:bookmarkStart w:id="18" w:name="_Toc51749996"/>
      <w:bookmarkStart w:id="19" w:name="_Toc40679385"/>
      <w:r>
        <w:rPr>
          <w:rFonts w:hint="eastAsia" w:ascii="微软雅黑" w:hAnsi="微软雅黑" w:eastAsia="微软雅黑"/>
          <w:sz w:val="21"/>
          <w:szCs w:val="21"/>
        </w:rPr>
        <w:t>显示界面</w:t>
      </w:r>
      <w:bookmarkEnd w:id="18"/>
      <w:bookmarkEnd w:id="19"/>
    </w:p>
    <w:p>
      <w:r>
        <w:drawing>
          <wp:anchor distT="0" distB="0" distL="0" distR="0" simplePos="0" relativeHeight="251668480" behindDoc="1" locked="0" layoutInCell="1" allowOverlap="1">
            <wp:simplePos x="0" y="0"/>
            <wp:positionH relativeFrom="column">
              <wp:posOffset>-28575</wp:posOffset>
            </wp:positionH>
            <wp:positionV relativeFrom="paragraph">
              <wp:posOffset>43180</wp:posOffset>
            </wp:positionV>
            <wp:extent cx="6119495" cy="4058285"/>
            <wp:effectExtent l="0" t="0" r="14605" b="18415"/>
            <wp:wrapTight wrapText="bothSides">
              <wp:wrapPolygon>
                <wp:start x="0" y="0"/>
                <wp:lineTo x="0" y="21495"/>
                <wp:lineTo x="21517" y="21495"/>
                <wp:lineTo x="21517"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a:stretch>
                      <a:fillRect/>
                    </a:stretch>
                  </pic:blipFill>
                  <pic:spPr>
                    <a:xfrm>
                      <a:off x="0" y="0"/>
                      <a:ext cx="6119495" cy="4058285"/>
                    </a:xfrm>
                    <a:prstGeom prst="rect">
                      <a:avLst/>
                    </a:prstGeom>
                  </pic:spPr>
                </pic:pic>
              </a:graphicData>
            </a:graphic>
          </wp:anchor>
        </w:drawing>
      </w:r>
    </w:p>
    <w:p>
      <w:pPr>
        <w:pStyle w:val="3"/>
        <w:spacing w:before="156" w:beforeLines="50" w:after="0" w:line="0" w:lineRule="atLeast"/>
        <w:ind w:left="568" w:hanging="284"/>
        <w:rPr>
          <w:rFonts w:ascii="微软雅黑" w:hAnsi="微软雅黑" w:eastAsia="微软雅黑"/>
          <w:sz w:val="21"/>
          <w:szCs w:val="21"/>
        </w:rPr>
      </w:pPr>
      <w:bookmarkStart w:id="20" w:name="_Toc51749997"/>
      <w:bookmarkStart w:id="21" w:name="_Toc40679386"/>
      <w:r>
        <w:rPr>
          <w:rFonts w:hint="eastAsia" w:ascii="微软雅黑" w:hAnsi="微软雅黑" w:eastAsia="微软雅黑"/>
          <w:sz w:val="21"/>
          <w:szCs w:val="21"/>
        </w:rPr>
        <w:t>界面说明</w:t>
      </w:r>
      <w:bookmarkEnd w:id="20"/>
      <w:bookmarkEnd w:id="21"/>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工作信息显示区</w:t>
      </w:r>
    </w:p>
    <w:p>
      <w:pPr>
        <w:pStyle w:val="7"/>
        <w:numPr>
          <w:ilvl w:val="1"/>
          <w:numId w:val="3"/>
        </w:numPr>
        <w:spacing w:line="480" w:lineRule="exact"/>
        <w:ind w:firstLineChars="0"/>
        <w:rPr>
          <w:rFonts w:ascii="微软雅黑" w:hAnsi="微软雅黑" w:eastAsia="微软雅黑"/>
          <w:szCs w:val="21"/>
        </w:rPr>
      </w:pPr>
      <w:r>
        <w:rPr>
          <w:rFonts w:ascii="微软雅黑" w:hAnsi="微软雅黑" w:eastAsia="微软雅黑"/>
          <w:szCs w:val="21"/>
        </w:rPr>
        <w:t>LOGO</w:t>
      </w:r>
      <w:r>
        <w:rPr>
          <w:rFonts w:hint="eastAsia" w:ascii="微软雅黑" w:hAnsi="微软雅黑" w:eastAsia="微软雅黑"/>
          <w:szCs w:val="21"/>
        </w:rPr>
        <w:t>：显示设备LOGO</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TIME：显示当前设备时间</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IP/NMS：显示当前设备IP地址</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字幕显示：显示当前选中的字幕内容</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N</w:t>
      </w:r>
      <w:r>
        <w:rPr>
          <w:rFonts w:ascii="微软雅黑" w:hAnsi="微软雅黑" w:eastAsia="微软雅黑"/>
          <w:szCs w:val="21"/>
        </w:rPr>
        <w:t>ET</w:t>
      </w:r>
      <w:r>
        <w:rPr>
          <w:rFonts w:hint="eastAsia" w:ascii="微软雅黑" w:hAnsi="微软雅黑" w:eastAsia="微软雅黑"/>
          <w:szCs w:val="21"/>
        </w:rPr>
        <w:t>：网络连接状况提示，自动显示连接网络类型和状态。</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说明：设备支持有线和无线两种联网方式；当接入4G上网卡时（约15</w:t>
      </w:r>
      <w:r>
        <w:rPr>
          <w:rFonts w:ascii="微软雅黑" w:hAnsi="微软雅黑" w:eastAsia="微软雅黑"/>
          <w:szCs w:val="21"/>
        </w:rPr>
        <w:t>s</w:t>
      </w:r>
      <w:r>
        <w:rPr>
          <w:rFonts w:hint="eastAsia" w:ascii="微软雅黑" w:hAnsi="微软雅黑" w:eastAsia="微软雅黑"/>
          <w:szCs w:val="21"/>
        </w:rPr>
        <w:t>），状态显示“Internet（4G）”推荐上网卡：</w:t>
      </w:r>
      <w:r>
        <w:rPr>
          <w:rFonts w:ascii="微软雅黑" w:hAnsi="微软雅黑" w:eastAsia="微软雅黑"/>
          <w:szCs w:val="21"/>
        </w:rPr>
        <w:t>华为（HUAWEI） E3372</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L</w:t>
      </w:r>
      <w:r>
        <w:rPr>
          <w:rFonts w:ascii="微软雅黑" w:hAnsi="微软雅黑" w:eastAsia="微软雅黑"/>
          <w:szCs w:val="21"/>
        </w:rPr>
        <w:t>IVE</w:t>
      </w:r>
      <w:r>
        <w:rPr>
          <w:rFonts w:hint="eastAsia" w:ascii="微软雅黑" w:hAnsi="微软雅黑" w:eastAsia="微软雅黑"/>
          <w:szCs w:val="21"/>
        </w:rPr>
        <w:t>：显示已经进行网络直播的时间，开始直播后计时。</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P</w:t>
      </w:r>
      <w:r>
        <w:rPr>
          <w:rFonts w:ascii="微软雅黑" w:hAnsi="微软雅黑" w:eastAsia="微软雅黑"/>
          <w:szCs w:val="21"/>
        </w:rPr>
        <w:t>GM</w:t>
      </w:r>
      <w:r>
        <w:rPr>
          <w:rFonts w:hint="eastAsia" w:ascii="微软雅黑" w:hAnsi="微软雅黑" w:eastAsia="微软雅黑"/>
          <w:szCs w:val="21"/>
        </w:rPr>
        <w:t>：显示配置的输出格式，配置完成后自动显示。</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说明：设备支持1080i50，1080i</w:t>
      </w:r>
      <w:r>
        <w:rPr>
          <w:rFonts w:ascii="微软雅黑" w:hAnsi="微软雅黑" w:eastAsia="微软雅黑"/>
          <w:szCs w:val="21"/>
        </w:rPr>
        <w:t xml:space="preserve"> </w:t>
      </w:r>
      <w:r>
        <w:rPr>
          <w:rFonts w:hint="eastAsia" w:ascii="微软雅黑" w:hAnsi="微软雅黑" w:eastAsia="微软雅黑"/>
          <w:szCs w:val="21"/>
        </w:rPr>
        <w:t>59 、1080i60、1080P25、1080P30、1080P50、1080P59、</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1080P60</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U</w:t>
      </w:r>
      <w:r>
        <w:rPr>
          <w:rFonts w:ascii="微软雅黑" w:hAnsi="微软雅黑" w:eastAsia="微软雅黑"/>
          <w:szCs w:val="21"/>
        </w:rPr>
        <w:t>SB</w:t>
      </w:r>
      <w:r>
        <w:rPr>
          <w:rFonts w:hint="eastAsia" w:ascii="微软雅黑" w:hAnsi="微软雅黑" w:eastAsia="微软雅黑"/>
          <w:szCs w:val="21"/>
        </w:rPr>
        <w:t>：显示插入的U盘剩余存储容量及大致可录制视音频文件时间，插入U盘后自动识别。</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1.请勿同时接入多个U盘，否则无法正确识别；</w:t>
      </w:r>
    </w:p>
    <w:p>
      <w:pPr>
        <w:spacing w:line="480" w:lineRule="exact"/>
        <w:ind w:left="420" w:firstLine="420"/>
        <w:rPr>
          <w:rFonts w:ascii="微软雅黑" w:hAnsi="微软雅黑" w:eastAsia="微软雅黑"/>
          <w:szCs w:val="21"/>
        </w:rPr>
      </w:pPr>
      <w:r>
        <w:rPr>
          <w:rFonts w:hint="eastAsia" w:ascii="微软雅黑" w:hAnsi="微软雅黑" w:eastAsia="微软雅黑"/>
          <w:szCs w:val="21"/>
        </w:rPr>
        <w:t>2.为保证录制正常请确保U盘容量&gt;</w:t>
      </w:r>
      <w:r>
        <w:rPr>
          <w:rFonts w:ascii="微软雅黑" w:hAnsi="微软雅黑" w:eastAsia="微软雅黑"/>
          <w:szCs w:val="21"/>
        </w:rPr>
        <w:t>1GB</w:t>
      </w:r>
      <w:r>
        <w:rPr>
          <w:rFonts w:hint="eastAsia" w:ascii="微软雅黑" w:hAnsi="微软雅黑" w:eastAsia="微软雅黑"/>
          <w:szCs w:val="21"/>
        </w:rPr>
        <w:t>；</w:t>
      </w:r>
    </w:p>
    <w:p>
      <w:pPr>
        <w:spacing w:line="480" w:lineRule="exact"/>
        <w:ind w:firstLine="840" w:firstLineChars="400"/>
        <w:rPr>
          <w:rFonts w:ascii="微软雅黑" w:hAnsi="微软雅黑" w:eastAsia="微软雅黑"/>
          <w:szCs w:val="21"/>
        </w:rPr>
      </w:pPr>
      <w:r>
        <w:rPr>
          <w:rFonts w:hint="eastAsia" w:ascii="微软雅黑" w:hAnsi="微软雅黑" w:eastAsia="微软雅黑"/>
          <w:szCs w:val="21"/>
        </w:rPr>
        <w:t>3.U盘存储容量&lt;300M，录制停止。</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R</w:t>
      </w:r>
      <w:r>
        <w:rPr>
          <w:rFonts w:ascii="微软雅黑" w:hAnsi="微软雅黑" w:eastAsia="微软雅黑"/>
          <w:szCs w:val="21"/>
        </w:rPr>
        <w:t>EC</w:t>
      </w:r>
      <w:r>
        <w:rPr>
          <w:rFonts w:hint="eastAsia" w:ascii="微软雅黑" w:hAnsi="微软雅黑" w:eastAsia="微软雅黑"/>
          <w:szCs w:val="21"/>
        </w:rPr>
        <w:t>：显示已经录制视音频文件的时间，开始录制后计时。</w:t>
      </w:r>
    </w:p>
    <w:p>
      <w:pPr>
        <w:pStyle w:val="7"/>
        <w:spacing w:line="480" w:lineRule="exact"/>
        <w:ind w:left="840" w:firstLine="0" w:firstLineChars="0"/>
        <w:rPr>
          <w:rFonts w:ascii="微软雅黑" w:hAnsi="微软雅黑" w:eastAsia="微软雅黑"/>
          <w:szCs w:val="21"/>
        </w:rPr>
      </w:pPr>
      <w:r>
        <w:rPr>
          <w:rFonts w:hint="eastAsia" w:ascii="微软雅黑" w:hAnsi="微软雅黑" w:eastAsia="微软雅黑"/>
          <w:szCs w:val="21"/>
        </w:rPr>
        <w:t>说明：正常计时时字体为红色，停止录制时，须等计时字体变白后方可拔除U盘（约10</w:t>
      </w:r>
      <w:r>
        <w:rPr>
          <w:rFonts w:ascii="微软雅黑" w:hAnsi="微软雅黑" w:eastAsia="微软雅黑"/>
          <w:szCs w:val="21"/>
        </w:rPr>
        <w:t>s</w:t>
      </w:r>
      <w:r>
        <w:rPr>
          <w:rFonts w:hint="eastAsia" w:ascii="微软雅黑" w:hAnsi="微软雅黑" w:eastAsia="微软雅黑"/>
          <w:szCs w:val="21"/>
        </w:rPr>
        <w:t>）。</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特技模板显示区：显示选用的过渡特技模板，选中的模板边缘高亮</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画中画模板显示区：显示选用的画中画特技模板，选中的模板边缘高亮</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通道信息显示区</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通道名称：显示在配置中对该通道命名的名称</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通道编号：与主机接口板输入端口编号对应的通道编号</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通道音频：显示在配置中配置的该通道嵌入音频的使用方式，</w:t>
      </w:r>
      <w:r>
        <w:rPr>
          <w:rFonts w:hint="eastAsia" w:ascii="微软雅黑" w:hAnsi="微软雅黑" w:eastAsia="微软雅黑"/>
          <w:szCs w:val="21"/>
        </w:rPr>
        <w:drawing>
          <wp:inline distT="0" distB="0" distL="0" distR="0">
            <wp:extent cx="149860" cy="1498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rFonts w:hint="eastAsia" w:ascii="微软雅黑" w:hAnsi="微软雅黑" w:eastAsia="微软雅黑"/>
          <w:szCs w:val="21"/>
        </w:rPr>
        <w:t xml:space="preserve">（红色）表示始终使用， </w:t>
      </w:r>
      <w:r>
        <w:rPr>
          <w:rFonts w:hint="eastAsia" w:ascii="微软雅黑" w:hAnsi="微软雅黑" w:eastAsia="微软雅黑"/>
          <w:szCs w:val="21"/>
        </w:rPr>
        <w:drawing>
          <wp:inline distT="0" distB="0" distL="0" distR="0">
            <wp:extent cx="149860" cy="14986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rFonts w:hint="eastAsia" w:ascii="微软雅黑" w:hAnsi="微软雅黑" w:eastAsia="微软雅黑"/>
          <w:szCs w:val="21"/>
        </w:rPr>
        <w:t>（蓝色）表示跟随视频使用，</w:t>
      </w:r>
      <w:r>
        <w:rPr>
          <w:rFonts w:hint="eastAsia" w:ascii="微软雅黑" w:hAnsi="微软雅黑" w:eastAsia="微软雅黑"/>
          <w:szCs w:val="21"/>
        </w:rPr>
        <w:drawing>
          <wp:inline distT="0" distB="0" distL="0" distR="0">
            <wp:extent cx="149860" cy="1498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r>
        <w:rPr>
          <w:rFonts w:hint="eastAsia" w:ascii="微软雅黑" w:hAnsi="微软雅黑" w:eastAsia="微软雅黑"/>
          <w:szCs w:val="21"/>
        </w:rPr>
        <w:t>表示禁用</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通道状态显示</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绿色边框：该通道被P</w:t>
      </w:r>
      <w:r>
        <w:rPr>
          <w:rFonts w:ascii="微软雅黑" w:hAnsi="微软雅黑" w:eastAsia="微软雅黑"/>
          <w:szCs w:val="21"/>
        </w:rPr>
        <w:t>VW</w:t>
      </w:r>
      <w:r>
        <w:rPr>
          <w:rFonts w:hint="eastAsia" w:ascii="微软雅黑" w:hAnsi="微软雅黑" w:eastAsia="微软雅黑"/>
          <w:szCs w:val="21"/>
        </w:rPr>
        <w:t>使用</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红色边框：该通道被P</w:t>
      </w:r>
      <w:r>
        <w:rPr>
          <w:rFonts w:ascii="微软雅黑" w:hAnsi="微软雅黑" w:eastAsia="微软雅黑"/>
          <w:szCs w:val="21"/>
        </w:rPr>
        <w:t>GM</w:t>
      </w:r>
      <w:r>
        <w:rPr>
          <w:rFonts w:hint="eastAsia" w:ascii="微软雅黑" w:hAnsi="微软雅黑" w:eastAsia="微软雅黑"/>
          <w:szCs w:val="21"/>
        </w:rPr>
        <w:t>使用</w:t>
      </w:r>
    </w:p>
    <w:p>
      <w:pPr>
        <w:pStyle w:val="7"/>
        <w:numPr>
          <w:ilvl w:val="1"/>
          <w:numId w:val="3"/>
        </w:numPr>
        <w:spacing w:line="480" w:lineRule="exact"/>
        <w:ind w:firstLineChars="0"/>
        <w:rPr>
          <w:rFonts w:ascii="微软雅黑" w:hAnsi="微软雅黑" w:eastAsia="微软雅黑"/>
          <w:szCs w:val="21"/>
        </w:rPr>
      </w:pPr>
      <w:r>
        <w:rPr>
          <w:rFonts w:hint="eastAsia" w:ascii="微软雅黑" w:hAnsi="微软雅黑" w:eastAsia="微软雅黑"/>
          <w:szCs w:val="21"/>
        </w:rPr>
        <w:t>黄色边框：该通道被P</w:t>
      </w:r>
      <w:r>
        <w:rPr>
          <w:rFonts w:ascii="微软雅黑" w:hAnsi="微软雅黑" w:eastAsia="微软雅黑"/>
          <w:szCs w:val="21"/>
        </w:rPr>
        <w:t>VW/PGM</w:t>
      </w:r>
      <w:r>
        <w:rPr>
          <w:rFonts w:hint="eastAsia" w:ascii="微软雅黑" w:hAnsi="微软雅黑" w:eastAsia="微软雅黑"/>
          <w:szCs w:val="21"/>
        </w:rPr>
        <w:t>同时使用</w:t>
      </w:r>
    </w:p>
    <w:p>
      <w:pPr>
        <w:tabs>
          <w:tab w:val="left" w:pos="1596"/>
        </w:tabs>
        <w:bidi w:val="0"/>
        <w:jc w:val="left"/>
        <w:rPr>
          <w:rFonts w:hint="eastAsia" w:cstheme="minorBidi"/>
          <w:kern w:val="2"/>
          <w:sz w:val="21"/>
          <w:szCs w:val="22"/>
          <w:lang w:val="en-US" w:eastAsia="zh-CN" w:bidi="ar-SA"/>
        </w:rPr>
      </w:pPr>
    </w:p>
    <w:p>
      <w:pPr>
        <w:pStyle w:val="2"/>
        <w:spacing w:before="0" w:after="0" w:line="240" w:lineRule="auto"/>
        <w:rPr>
          <w:rFonts w:ascii="微软雅黑" w:hAnsi="微软雅黑" w:eastAsia="微软雅黑"/>
          <w:sz w:val="21"/>
          <w:szCs w:val="21"/>
        </w:rPr>
      </w:pPr>
      <w:bookmarkStart w:id="22" w:name="_Toc51749998"/>
      <w:r>
        <w:rPr>
          <w:rFonts w:hint="eastAsia" w:ascii="微软雅黑" w:hAnsi="微软雅黑" w:eastAsia="微软雅黑"/>
          <w:sz w:val="21"/>
          <w:szCs w:val="21"/>
        </w:rPr>
        <w:t>网络连接</w:t>
      </w:r>
      <w:bookmarkEnd w:id="22"/>
    </w:p>
    <w:p>
      <w:pPr>
        <w:ind w:firstLine="420" w:firstLineChars="200"/>
        <w:rPr>
          <w:rFonts w:ascii="微软雅黑" w:hAnsi="微软雅黑" w:eastAsia="微软雅黑"/>
        </w:rPr>
      </w:pPr>
      <w:r>
        <w:rPr>
          <w:rFonts w:hint="eastAsia" w:ascii="微软雅黑" w:hAnsi="微软雅黑" w:eastAsia="微软雅黑"/>
        </w:rPr>
        <w:t>产品在使用时，复杂的配置必须通过后台进行，如接收I</w:t>
      </w:r>
      <w:r>
        <w:rPr>
          <w:rFonts w:ascii="微软雅黑" w:hAnsi="微软雅黑" w:eastAsia="微软雅黑"/>
        </w:rPr>
        <w:t>P</w:t>
      </w:r>
      <w:r>
        <w:rPr>
          <w:rFonts w:hint="eastAsia" w:ascii="微软雅黑" w:hAnsi="微软雅黑" w:eastAsia="微软雅黑"/>
        </w:rPr>
        <w:t>流、直播流地址等。复杂配置需要主机连接电脑，通过web方式进行。</w:t>
      </w:r>
    </w:p>
    <w:p>
      <w:pPr>
        <w:ind w:firstLine="420" w:firstLineChars="200"/>
        <w:rPr>
          <w:rFonts w:ascii="微软雅黑" w:hAnsi="微软雅黑" w:eastAsia="微软雅黑"/>
        </w:rPr>
      </w:pPr>
      <w:r>
        <w:rPr>
          <w:rFonts w:hint="eastAsia" w:ascii="微软雅黑" w:hAnsi="微软雅黑" w:eastAsia="微软雅黑"/>
        </w:rPr>
        <w:t>直连模式：直接将切换台与计算机用网络连接线连接。</w:t>
      </w:r>
    </w:p>
    <w:p>
      <w:pPr>
        <w:ind w:firstLine="420" w:firstLineChars="200"/>
        <w:rPr>
          <w:rFonts w:ascii="微软雅黑" w:hAnsi="微软雅黑" w:eastAsia="微软雅黑"/>
        </w:rPr>
      </w:pPr>
      <w:r>
        <w:rPr>
          <w:rFonts w:hint="eastAsia" w:ascii="微软雅黑" w:hAnsi="微软雅黑" w:eastAsia="微软雅黑"/>
        </w:rPr>
        <w:t>网络连接模式：将切换台连接到Internet网络中，可通过路由器或交换机接入网络，用户通过浏览器即可登陆设备。</w:t>
      </w:r>
    </w:p>
    <w:p>
      <w:pPr>
        <w:ind w:firstLine="420" w:firstLineChars="200"/>
        <w:rPr>
          <w:rFonts w:ascii="微软雅黑" w:hAnsi="微软雅黑" w:eastAsia="微软雅黑"/>
        </w:rPr>
      </w:pPr>
      <w:r>
        <w:rPr>
          <w:rFonts w:hint="eastAsia" w:ascii="微软雅黑" w:hAnsi="微软雅黑" w:eastAsia="微软雅黑"/>
        </w:rPr>
        <w:t>计算机中须有切换台设备IP坐在网段，若未添加网段，则会出现无法登录的现象。如切换台RJ45默认IP地址为172.16.161.106，计算机中需添加161网段。具体方法如下：</w:t>
      </w:r>
    </w:p>
    <w:p>
      <w:pPr>
        <w:ind w:firstLine="420" w:firstLineChars="200"/>
        <w:rPr>
          <w:rFonts w:ascii="微软雅黑" w:hAnsi="微软雅黑" w:eastAsia="微软雅黑"/>
        </w:rPr>
      </w:pPr>
      <w:r>
        <w:rPr>
          <w:rFonts w:hint="eastAsia" w:ascii="微软雅黑" w:hAnsi="微软雅黑" w:eastAsia="微软雅黑"/>
        </w:rPr>
        <w:t>首先打开计算机网络本地连接属性窗口，选中</w:t>
      </w:r>
      <w:r>
        <w:rPr>
          <w:rFonts w:ascii="微软雅黑" w:hAnsi="微软雅黑" w:eastAsia="微软雅黑"/>
        </w:rPr>
        <w:t>”</w:t>
      </w:r>
      <w:r>
        <w:rPr>
          <w:rFonts w:hint="eastAsia" w:ascii="微软雅黑" w:hAnsi="微软雅黑" w:eastAsia="微软雅黑"/>
        </w:rPr>
        <w:t>I</w:t>
      </w:r>
      <w:r>
        <w:rPr>
          <w:rFonts w:ascii="微软雅黑" w:hAnsi="微软雅黑" w:eastAsia="微软雅黑"/>
        </w:rPr>
        <w:t>nternet</w:t>
      </w:r>
      <w:r>
        <w:rPr>
          <w:rFonts w:hint="eastAsia" w:ascii="微软雅黑" w:hAnsi="微软雅黑" w:eastAsia="微软雅黑"/>
        </w:rPr>
        <w:t>协议版本4（TCP/IPv4）“双击或点属性“I</w:t>
      </w:r>
      <w:r>
        <w:rPr>
          <w:rFonts w:ascii="微软雅黑" w:hAnsi="微软雅黑" w:eastAsia="微软雅黑"/>
        </w:rPr>
        <w:t>nternet</w:t>
      </w:r>
      <w:r>
        <w:rPr>
          <w:rFonts w:hint="eastAsia" w:ascii="微软雅黑" w:hAnsi="微软雅黑" w:eastAsia="微软雅黑"/>
        </w:rPr>
        <w:t>协议版本4（TCP/IPv4）”后进入属性窗口，点击“高级”进入高级TCP/IP设置，在IP地址中添加IP和子网掩码，添加完成后点“确认”即完成IP网段添加。用户可根据自己修改的切换台IP地址添加相应网段。</w:t>
      </w:r>
    </w:p>
    <w:p>
      <w:r>
        <w:drawing>
          <wp:inline distT="0" distB="0" distL="0" distR="0">
            <wp:extent cx="5638165" cy="2286000"/>
            <wp:effectExtent l="0" t="0" r="0" b="0"/>
            <wp:docPr id="20" name="图片 20" descr="C:\Users\wang\Desktop\图4.png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ang\Desktop\图4.png图4"/>
                    <pic:cNvPicPr>
                      <a:picLocks noChangeAspect="1" noChangeArrowheads="1"/>
                    </pic:cNvPicPr>
                  </pic:nvPicPr>
                  <pic:blipFill>
                    <a:blip r:embed="rId18"/>
                    <a:srcRect/>
                    <a:stretch>
                      <a:fillRect/>
                    </a:stretch>
                  </pic:blipFill>
                  <pic:spPr>
                    <a:xfrm>
                      <a:off x="0" y="0"/>
                      <a:ext cx="5638165" cy="2290459"/>
                    </a:xfrm>
                    <a:prstGeom prst="rect">
                      <a:avLst/>
                    </a:prstGeom>
                    <a:noFill/>
                    <a:ln>
                      <a:noFill/>
                    </a:ln>
                  </pic:spPr>
                </pic:pic>
              </a:graphicData>
            </a:graphic>
          </wp:inline>
        </w:drawing>
      </w:r>
    </w:p>
    <w:p/>
    <w:p/>
    <w:p/>
    <w:p>
      <w:pPr>
        <w:pStyle w:val="3"/>
        <w:spacing w:before="156" w:beforeLines="50" w:after="0" w:line="0" w:lineRule="atLeast"/>
        <w:ind w:left="568" w:hanging="284"/>
        <w:rPr>
          <w:rFonts w:ascii="微软雅黑" w:hAnsi="微软雅黑" w:eastAsia="微软雅黑"/>
          <w:sz w:val="21"/>
          <w:szCs w:val="21"/>
        </w:rPr>
      </w:pPr>
      <w:bookmarkStart w:id="23" w:name="_Toc51749999"/>
      <w:bookmarkStart w:id="24" w:name="_Toc40679396"/>
      <w:r>
        <w:rPr>
          <w:rFonts w:hint="eastAsia" w:ascii="微软雅黑" w:hAnsi="微软雅黑" w:eastAsia="微软雅黑"/>
          <w:sz w:val="21"/>
          <w:szCs w:val="21"/>
        </w:rPr>
        <w:t>登录web</w:t>
      </w:r>
      <w:bookmarkEnd w:id="23"/>
      <w:bookmarkEnd w:id="24"/>
    </w:p>
    <w:p>
      <w:pPr>
        <w:ind w:firstLine="420" w:firstLineChars="200"/>
        <w:rPr>
          <w:rFonts w:ascii="微软雅黑" w:hAnsi="微软雅黑" w:eastAsia="微软雅黑"/>
        </w:rPr>
      </w:pPr>
      <w:r>
        <w:rPr>
          <w:rFonts w:hint="eastAsia" w:ascii="微软雅黑" w:hAnsi="微软雅黑" w:eastAsia="微软雅黑"/>
        </w:rPr>
        <w:t>使用浏览器登录web配置页面。</w:t>
      </w:r>
    </w:p>
    <w:p>
      <w:pPr>
        <w:ind w:firstLine="420" w:firstLineChars="200"/>
        <w:rPr>
          <w:rFonts w:ascii="微软雅黑" w:hAnsi="微软雅黑" w:eastAsia="微软雅黑"/>
        </w:rPr>
      </w:pPr>
      <w:r>
        <w:rPr>
          <w:rFonts w:hint="eastAsia" w:ascii="微软雅黑" w:hAnsi="微软雅黑" w:eastAsia="微软雅黑"/>
        </w:rPr>
        <w:t>RJ45网口I</w:t>
      </w:r>
      <w:r>
        <w:rPr>
          <w:rFonts w:ascii="微软雅黑" w:hAnsi="微软雅黑" w:eastAsia="微软雅黑"/>
        </w:rPr>
        <w:t>P</w:t>
      </w:r>
      <w:r>
        <w:rPr>
          <w:rFonts w:hint="eastAsia" w:ascii="微软雅黑" w:hAnsi="微软雅黑" w:eastAsia="微软雅黑"/>
        </w:rPr>
        <w:t>地址：</w:t>
      </w:r>
      <w:r>
        <w:rPr>
          <w:rFonts w:ascii="微软雅黑" w:hAnsi="微软雅黑" w:eastAsia="微软雅黑"/>
        </w:rPr>
        <w:t>172.16.161.106</w:t>
      </w:r>
      <w:r>
        <w:rPr>
          <w:rFonts w:hint="eastAsia" w:ascii="微软雅黑" w:hAnsi="微软雅黑" w:eastAsia="微软雅黑"/>
        </w:rPr>
        <w:t>，默认用户名：admin，默认密码：admin</w:t>
      </w:r>
    </w:p>
    <w:p>
      <w:pPr>
        <w:ind w:firstLine="420" w:firstLineChars="200"/>
        <w:rPr>
          <w:rFonts w:ascii="微软雅黑" w:hAnsi="微软雅黑" w:eastAsia="微软雅黑"/>
        </w:rPr>
      </w:pPr>
      <w:r>
        <w:rPr>
          <w:rFonts w:hint="eastAsia" w:ascii="微软雅黑" w:hAnsi="微软雅黑" w:eastAsia="微软雅黑"/>
        </w:rPr>
        <w:t>在浏览器地址栏中输入设备IP地址默认为172.16.161.106，回车进入web客户端登陆界面。在【用户名】栏中输入“admin”，在【密码】栏中输入“admin”，通过验证，即可登陆web。</w:t>
      </w:r>
    </w:p>
    <w:p>
      <w:pPr>
        <w:ind w:firstLine="420" w:firstLineChars="200"/>
        <w:rPr>
          <w:rFonts w:ascii="微软雅黑" w:hAnsi="微软雅黑" w:eastAsia="微软雅黑"/>
        </w:rPr>
      </w:pPr>
      <w:r>
        <w:rPr>
          <w:rFonts w:hint="eastAsia" w:ascii="微软雅黑" w:hAnsi="微软雅黑" w:eastAsia="微软雅黑"/>
        </w:rPr>
        <w:t>语言选择：登陆界面右上角显示语言切换按键，点击可选择网页界面语言类型。</w:t>
      </w:r>
    </w:p>
    <w:p>
      <w:pPr>
        <w:pStyle w:val="3"/>
        <w:spacing w:before="156" w:beforeLines="50" w:after="0" w:line="0" w:lineRule="atLeast"/>
        <w:ind w:left="568" w:hanging="284"/>
        <w:rPr>
          <w:rFonts w:ascii="微软雅黑" w:hAnsi="微软雅黑" w:eastAsia="微软雅黑"/>
          <w:sz w:val="21"/>
          <w:szCs w:val="21"/>
        </w:rPr>
      </w:pPr>
      <w:bookmarkStart w:id="25" w:name="_Toc51750000"/>
      <w:bookmarkStart w:id="26" w:name="_Toc40679397"/>
      <w:r>
        <w:rPr>
          <w:rFonts w:hint="eastAsia" w:ascii="微软雅黑" w:hAnsi="微软雅黑" w:eastAsia="微软雅黑"/>
          <w:sz w:val="21"/>
          <w:szCs w:val="21"/>
        </w:rPr>
        <w:t>状态显示</w:t>
      </w:r>
      <w:bookmarkEnd w:id="25"/>
      <w:bookmarkEnd w:id="26"/>
    </w:p>
    <w:p>
      <w:pPr>
        <w:ind w:firstLine="420" w:firstLineChars="200"/>
        <w:rPr>
          <w:rFonts w:ascii="微软雅黑" w:hAnsi="微软雅黑" w:eastAsia="微软雅黑"/>
        </w:rPr>
      </w:pPr>
      <w:r>
        <w:rPr>
          <w:rFonts w:hint="eastAsia" w:ascii="微软雅黑" w:hAnsi="微软雅黑" w:eastAsia="微软雅黑"/>
        </w:rPr>
        <w:t>此页面显示本机配置和信号端口的总体情况。</w:t>
      </w:r>
    </w:p>
    <w:p>
      <w:pPr>
        <w:rPr>
          <w:rFonts w:ascii="微软雅黑" w:hAnsi="微软雅黑" w:eastAsia="微软雅黑"/>
        </w:rPr>
      </w:pPr>
      <w:r>
        <w:drawing>
          <wp:inline distT="0" distB="0" distL="0" distR="0">
            <wp:extent cx="6119495" cy="2091690"/>
            <wp:effectExtent l="0" t="0" r="14605" b="3810"/>
            <wp:docPr id="9" name="图片 9" descr="C:\Users\wang\Desktop\830HD 图片\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ang\Desktop\830HD 图片\图片1.png图片1"/>
                    <pic:cNvPicPr>
                      <a:picLocks noChangeAspect="1"/>
                    </pic:cNvPicPr>
                  </pic:nvPicPr>
                  <pic:blipFill>
                    <a:blip r:embed="rId19"/>
                    <a:srcRect/>
                    <a:stretch>
                      <a:fillRect/>
                    </a:stretch>
                  </pic:blipFill>
                  <pic:spPr>
                    <a:xfrm>
                      <a:off x="0" y="0"/>
                      <a:ext cx="6119495" cy="2091690"/>
                    </a:xfrm>
                    <a:prstGeom prst="rect">
                      <a:avLst/>
                    </a:prstGeom>
                  </pic:spPr>
                </pic:pic>
              </a:graphicData>
            </a:graphic>
          </wp:inline>
        </w:drawing>
      </w:r>
    </w:p>
    <w:p>
      <w:pPr>
        <w:pStyle w:val="3"/>
        <w:spacing w:before="156" w:beforeLines="50" w:after="0" w:line="0" w:lineRule="atLeast"/>
        <w:ind w:left="568" w:hanging="284"/>
        <w:rPr>
          <w:rFonts w:ascii="微软雅黑" w:hAnsi="微软雅黑" w:eastAsia="微软雅黑"/>
          <w:sz w:val="21"/>
          <w:szCs w:val="21"/>
        </w:rPr>
      </w:pPr>
      <w:bookmarkStart w:id="27" w:name="_Toc51750001"/>
      <w:bookmarkStart w:id="28" w:name="_Toc40679398"/>
      <w:r>
        <w:rPr>
          <w:rFonts w:hint="eastAsia" w:ascii="微软雅黑" w:hAnsi="微软雅黑" w:eastAsia="微软雅黑"/>
          <w:sz w:val="21"/>
          <w:szCs w:val="21"/>
        </w:rPr>
        <w:t>主机设置</w:t>
      </w:r>
      <w:bookmarkEnd w:id="27"/>
      <w:bookmarkEnd w:id="28"/>
    </w:p>
    <w:p>
      <w:pPr>
        <w:ind w:firstLine="420" w:firstLineChars="200"/>
        <w:rPr>
          <w:rFonts w:ascii="微软雅黑" w:hAnsi="微软雅黑" w:eastAsia="微软雅黑"/>
        </w:rPr>
      </w:pPr>
      <w:r>
        <w:drawing>
          <wp:anchor distT="0" distB="0" distL="0" distR="0" simplePos="0" relativeHeight="251669504" behindDoc="1" locked="0" layoutInCell="1" allowOverlap="1">
            <wp:simplePos x="0" y="0"/>
            <wp:positionH relativeFrom="column">
              <wp:posOffset>-133350</wp:posOffset>
            </wp:positionH>
            <wp:positionV relativeFrom="paragraph">
              <wp:posOffset>553085</wp:posOffset>
            </wp:positionV>
            <wp:extent cx="6119495" cy="5412105"/>
            <wp:effectExtent l="0" t="0" r="14605" b="17145"/>
            <wp:wrapTight wrapText="bothSides">
              <wp:wrapPolygon>
                <wp:start x="0" y="0"/>
                <wp:lineTo x="0" y="21516"/>
                <wp:lineTo x="21517" y="21516"/>
                <wp:lineTo x="21517" y="0"/>
                <wp:lineTo x="0" y="0"/>
              </wp:wrapPolygon>
            </wp:wrapTight>
            <wp:docPr id="10" name="图片 10" descr="C:\Users\wang\Desktop\830HD 图片\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ang\Desktop\830HD 图片\图片2.png图片2"/>
                    <pic:cNvPicPr>
                      <a:picLocks noChangeAspect="1" noChangeArrowheads="1"/>
                    </pic:cNvPicPr>
                  </pic:nvPicPr>
                  <pic:blipFill>
                    <a:blip r:embed="rId20"/>
                    <a:srcRect/>
                    <a:stretch>
                      <a:fillRect/>
                    </a:stretch>
                  </pic:blipFill>
                  <pic:spPr>
                    <a:xfrm>
                      <a:off x="0" y="0"/>
                      <a:ext cx="6119495" cy="5412105"/>
                    </a:xfrm>
                    <a:prstGeom prst="rect">
                      <a:avLst/>
                    </a:prstGeom>
                    <a:noFill/>
                    <a:ln>
                      <a:noFill/>
                    </a:ln>
                  </pic:spPr>
                </pic:pic>
              </a:graphicData>
            </a:graphic>
          </wp:anchor>
        </w:drawing>
      </w:r>
      <w:r>
        <w:rPr>
          <w:rFonts w:hint="eastAsia" w:ascii="微软雅黑" w:hAnsi="微软雅黑" w:eastAsia="微软雅黑"/>
        </w:rPr>
        <w:t>本页面针对本机进行基础参数配置。</w:t>
      </w:r>
    </w:p>
    <w:p>
      <w:pPr>
        <w:rPr>
          <w:rFonts w:ascii="微软雅黑" w:hAnsi="微软雅黑" w:eastAsia="微软雅黑"/>
        </w:rPr>
      </w:pPr>
    </w:p>
    <w:p>
      <w:pPr>
        <w:pStyle w:val="3"/>
        <w:spacing w:before="156" w:beforeLines="50" w:after="0" w:line="0" w:lineRule="atLeast"/>
        <w:ind w:left="568" w:hanging="284"/>
        <w:rPr>
          <w:rFonts w:ascii="微软雅黑" w:hAnsi="微软雅黑" w:eastAsia="微软雅黑"/>
          <w:sz w:val="21"/>
          <w:szCs w:val="21"/>
        </w:rPr>
      </w:pPr>
      <w:bookmarkStart w:id="29" w:name="_Toc40679399"/>
      <w:bookmarkStart w:id="30" w:name="_Toc51750002"/>
      <w:r>
        <w:rPr>
          <w:rFonts w:hint="eastAsia" w:ascii="微软雅黑" w:hAnsi="微软雅黑" w:eastAsia="微软雅黑"/>
          <w:sz w:val="21"/>
          <w:szCs w:val="21"/>
        </w:rPr>
        <w:t>应用设置</w:t>
      </w:r>
      <w:bookmarkEnd w:id="29"/>
      <w:bookmarkEnd w:id="30"/>
    </w:p>
    <w:p>
      <w:pPr>
        <w:ind w:firstLine="420" w:firstLineChars="200"/>
        <w:rPr>
          <w:rFonts w:ascii="微软雅黑" w:hAnsi="微软雅黑" w:eastAsia="微软雅黑"/>
        </w:rPr>
      </w:pPr>
      <w:r>
        <w:rPr>
          <w:rFonts w:hint="eastAsia" w:ascii="微软雅黑" w:hAnsi="微软雅黑" w:eastAsia="微软雅黑"/>
        </w:rPr>
        <w:t>本页面对输出制式，输入信号通道名称，画中画位置大小进行配置。</w:t>
      </w:r>
    </w:p>
    <w:p>
      <w:pPr>
        <w:rPr>
          <w:rFonts w:ascii="微软雅黑" w:hAnsi="微软雅黑" w:eastAsia="微软雅黑"/>
        </w:rPr>
      </w:pPr>
      <w:r>
        <w:drawing>
          <wp:inline distT="0" distB="0" distL="0" distR="0">
            <wp:extent cx="6118860" cy="8160385"/>
            <wp:effectExtent l="0" t="0" r="15240" b="12065"/>
            <wp:docPr id="11" name="图片 11" descr="C:\Users\wang\Desktop\830HD 图片\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ang\Desktop\830HD 图片\图片3.png图片3"/>
                    <pic:cNvPicPr>
                      <a:picLocks noChangeAspect="1" noChangeArrowheads="1"/>
                    </pic:cNvPicPr>
                  </pic:nvPicPr>
                  <pic:blipFill>
                    <a:blip r:embed="rId21"/>
                    <a:srcRect/>
                    <a:stretch>
                      <a:fillRect/>
                    </a:stretch>
                  </pic:blipFill>
                  <pic:spPr>
                    <a:xfrm>
                      <a:off x="0" y="0"/>
                      <a:ext cx="6118860" cy="8160484"/>
                    </a:xfrm>
                    <a:prstGeom prst="rect">
                      <a:avLst/>
                    </a:prstGeom>
                    <a:noFill/>
                    <a:ln>
                      <a:noFill/>
                    </a:ln>
                  </pic:spPr>
                </pic:pic>
              </a:graphicData>
            </a:graphic>
          </wp:inline>
        </w:drawing>
      </w:r>
    </w:p>
    <w:p>
      <w:pPr>
        <w:pStyle w:val="3"/>
        <w:spacing w:before="156" w:beforeLines="50" w:after="0" w:line="0" w:lineRule="atLeast"/>
        <w:ind w:left="568" w:hanging="284"/>
        <w:rPr>
          <w:rFonts w:ascii="微软雅黑" w:hAnsi="微软雅黑" w:eastAsia="微软雅黑"/>
          <w:sz w:val="21"/>
          <w:szCs w:val="21"/>
        </w:rPr>
      </w:pPr>
      <w:bookmarkStart w:id="31" w:name="_Toc40679400"/>
      <w:bookmarkStart w:id="32" w:name="_Toc51750003"/>
      <w:r>
        <w:rPr>
          <w:rFonts w:hint="eastAsia" w:ascii="微软雅黑" w:hAnsi="微软雅黑" w:eastAsia="微软雅黑"/>
          <w:sz w:val="21"/>
          <w:szCs w:val="21"/>
        </w:rPr>
        <w:t>IP流设置</w:t>
      </w:r>
      <w:bookmarkEnd w:id="31"/>
      <w:bookmarkEnd w:id="32"/>
    </w:p>
    <w:p>
      <w:pPr>
        <w:ind w:firstLine="420" w:firstLineChars="200"/>
        <w:rPr>
          <w:rFonts w:ascii="微软雅黑" w:hAnsi="微软雅黑" w:eastAsia="微软雅黑"/>
        </w:rPr>
      </w:pPr>
      <w:r>
        <w:rPr>
          <w:rFonts w:hint="eastAsia" w:ascii="微软雅黑" w:hAnsi="微软雅黑" w:eastAsia="微软雅黑"/>
        </w:rPr>
        <w:t>本页面对主机输入/输出IP流，录制参数进行配置。</w:t>
      </w:r>
    </w:p>
    <w:p>
      <w:pPr>
        <w:rPr>
          <w:rFonts w:ascii="微软雅黑" w:hAnsi="微软雅黑" w:eastAsia="微软雅黑"/>
        </w:rPr>
      </w:pPr>
      <w:r>
        <w:drawing>
          <wp:inline distT="0" distB="0" distL="0" distR="0">
            <wp:extent cx="6119495" cy="2896235"/>
            <wp:effectExtent l="0" t="0" r="14605" b="18415"/>
            <wp:docPr id="12" name="图片 12" descr="C:\Users\wang\Desktop\830HD 图片\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ang\Desktop\830HD 图片\图片4.png图片4"/>
                    <pic:cNvPicPr>
                      <a:picLocks noChangeAspect="1"/>
                    </pic:cNvPicPr>
                  </pic:nvPicPr>
                  <pic:blipFill>
                    <a:blip r:embed="rId22"/>
                    <a:srcRect/>
                    <a:stretch>
                      <a:fillRect/>
                    </a:stretch>
                  </pic:blipFill>
                  <pic:spPr>
                    <a:xfrm>
                      <a:off x="0" y="0"/>
                      <a:ext cx="6119495" cy="2896235"/>
                    </a:xfrm>
                    <a:prstGeom prst="rect">
                      <a:avLst/>
                    </a:prstGeom>
                  </pic:spPr>
                </pic:pic>
              </a:graphicData>
            </a:graphic>
          </wp:inline>
        </w:drawing>
      </w:r>
    </w:p>
    <w:p>
      <w:pPr>
        <w:pStyle w:val="3"/>
        <w:rPr>
          <w:rFonts w:ascii="微软雅黑" w:hAnsi="微软雅黑" w:eastAsia="微软雅黑"/>
          <w:sz w:val="21"/>
          <w:szCs w:val="21"/>
        </w:rPr>
      </w:pPr>
      <w:bookmarkStart w:id="33" w:name="_Toc51750004"/>
      <w:bookmarkStart w:id="34" w:name="_Toc40679401"/>
      <w:r>
        <w:rPr>
          <w:rFonts w:hint="eastAsia" w:ascii="微软雅黑" w:hAnsi="微软雅黑" w:eastAsia="微软雅黑"/>
          <w:sz w:val="21"/>
          <w:szCs w:val="21"/>
        </w:rPr>
        <w:t>台标设置</w:t>
      </w:r>
      <w:bookmarkEnd w:id="33"/>
      <w:bookmarkEnd w:id="34"/>
    </w:p>
    <w:p>
      <w:pPr>
        <w:ind w:firstLine="420" w:firstLineChars="200"/>
        <w:rPr>
          <w:rFonts w:ascii="微软雅黑" w:hAnsi="微软雅黑" w:eastAsia="微软雅黑"/>
        </w:rPr>
      </w:pPr>
      <w:r>
        <w:drawing>
          <wp:anchor distT="0" distB="0" distL="0" distR="0" simplePos="0" relativeHeight="251670528" behindDoc="1" locked="0" layoutInCell="1" allowOverlap="1">
            <wp:simplePos x="0" y="0"/>
            <wp:positionH relativeFrom="column">
              <wp:posOffset>-257175</wp:posOffset>
            </wp:positionH>
            <wp:positionV relativeFrom="paragraph">
              <wp:posOffset>558800</wp:posOffset>
            </wp:positionV>
            <wp:extent cx="6118225" cy="3951605"/>
            <wp:effectExtent l="0" t="0" r="15875" b="10795"/>
            <wp:wrapTight wrapText="bothSides">
              <wp:wrapPolygon>
                <wp:start x="0" y="0"/>
                <wp:lineTo x="0" y="21451"/>
                <wp:lineTo x="21522" y="21451"/>
                <wp:lineTo x="21522" y="0"/>
                <wp:lineTo x="0" y="0"/>
              </wp:wrapPolygon>
            </wp:wrapTight>
            <wp:docPr id="13" name="图片 13" descr="C:\Users\wang\Desktop\830HD 图片\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ang\Desktop\830HD 图片\图片5.png图片5"/>
                    <pic:cNvPicPr>
                      <a:picLocks noChangeAspect="1" noChangeArrowheads="1"/>
                    </pic:cNvPicPr>
                  </pic:nvPicPr>
                  <pic:blipFill>
                    <a:blip r:embed="rId23"/>
                    <a:srcRect/>
                    <a:stretch>
                      <a:fillRect/>
                    </a:stretch>
                  </pic:blipFill>
                  <pic:spPr>
                    <a:xfrm>
                      <a:off x="0" y="0"/>
                      <a:ext cx="6122275" cy="3951605"/>
                    </a:xfrm>
                    <a:prstGeom prst="rect">
                      <a:avLst/>
                    </a:prstGeom>
                    <a:noFill/>
                    <a:ln>
                      <a:noFill/>
                    </a:ln>
                  </pic:spPr>
                </pic:pic>
              </a:graphicData>
            </a:graphic>
          </wp:anchor>
        </w:drawing>
      </w:r>
      <w:r>
        <w:rPr>
          <w:rFonts w:hint="eastAsia" w:ascii="微软雅黑" w:hAnsi="微软雅黑" w:eastAsia="微软雅黑"/>
        </w:rPr>
        <w:t>本页面对台标进行配置。</w:t>
      </w:r>
    </w:p>
    <w:p/>
    <w:p>
      <w:pPr>
        <w:pStyle w:val="3"/>
        <w:spacing w:before="156" w:beforeLines="50" w:after="0" w:line="0" w:lineRule="atLeast"/>
        <w:ind w:left="568" w:hanging="284"/>
        <w:rPr>
          <w:rFonts w:ascii="微软雅黑" w:hAnsi="微软雅黑" w:eastAsia="微软雅黑"/>
          <w:sz w:val="21"/>
          <w:szCs w:val="21"/>
        </w:rPr>
      </w:pPr>
      <w:bookmarkStart w:id="35" w:name="_Toc51750005"/>
      <w:bookmarkStart w:id="36" w:name="_Toc40679402"/>
      <w:r>
        <w:rPr>
          <w:rFonts w:hint="eastAsia" w:ascii="微软雅黑" w:hAnsi="微软雅黑" w:eastAsia="微软雅黑"/>
          <w:sz w:val="21"/>
          <w:szCs w:val="21"/>
        </w:rPr>
        <w:t>字幕设置</w:t>
      </w:r>
      <w:bookmarkEnd w:id="35"/>
      <w:bookmarkEnd w:id="36"/>
    </w:p>
    <w:p>
      <w:pPr>
        <w:ind w:firstLine="420" w:firstLineChars="200"/>
        <w:rPr>
          <w:rFonts w:ascii="微软雅黑" w:hAnsi="微软雅黑" w:eastAsia="微软雅黑"/>
        </w:rPr>
      </w:pPr>
      <w:r>
        <w:rPr>
          <w:rFonts w:hint="eastAsia" w:ascii="微软雅黑" w:hAnsi="微软雅黑" w:eastAsia="微软雅黑"/>
        </w:rPr>
        <w:t>本页面对字幕进行配置</w:t>
      </w:r>
    </w:p>
    <w:p>
      <w:r>
        <w:drawing>
          <wp:inline distT="0" distB="0" distL="0" distR="0">
            <wp:extent cx="6119495" cy="5507355"/>
            <wp:effectExtent l="0" t="0" r="14605" b="17145"/>
            <wp:docPr id="14" name="图片 14" descr="C:\Users\wang\Desktop\830HD 图片\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ang\Desktop\830HD 图片\图片6.png图片6"/>
                    <pic:cNvPicPr>
                      <a:picLocks noChangeAspect="1" noChangeArrowheads="1"/>
                    </pic:cNvPicPr>
                  </pic:nvPicPr>
                  <pic:blipFill>
                    <a:blip r:embed="rId24"/>
                    <a:srcRect/>
                    <a:stretch>
                      <a:fillRect/>
                    </a:stretch>
                  </pic:blipFill>
                  <pic:spPr>
                    <a:xfrm>
                      <a:off x="0" y="0"/>
                      <a:ext cx="6119495" cy="5507355"/>
                    </a:xfrm>
                    <a:prstGeom prst="rect">
                      <a:avLst/>
                    </a:prstGeom>
                    <a:noFill/>
                    <a:ln>
                      <a:noFill/>
                    </a:ln>
                  </pic:spPr>
                </pic:pic>
              </a:graphicData>
            </a:graphic>
          </wp:inline>
        </w:drawing>
      </w:r>
    </w:p>
    <w:p/>
    <w:p/>
    <w:p/>
    <w:p/>
    <w:p/>
    <w:p/>
    <w:p>
      <w:pPr>
        <w:pStyle w:val="3"/>
        <w:spacing w:before="156" w:beforeLines="50" w:after="0" w:line="0" w:lineRule="atLeast"/>
        <w:ind w:left="568" w:hanging="284"/>
        <w:rPr>
          <w:rFonts w:ascii="微软雅黑" w:hAnsi="微软雅黑" w:eastAsia="微软雅黑"/>
          <w:sz w:val="21"/>
          <w:szCs w:val="21"/>
        </w:rPr>
      </w:pPr>
      <w:bookmarkStart w:id="37" w:name="_Toc51750006"/>
      <w:bookmarkStart w:id="38" w:name="_Toc40679403"/>
      <w:r>
        <w:rPr>
          <w:rFonts w:hint="eastAsia" w:ascii="微软雅黑" w:hAnsi="微软雅黑" w:eastAsia="微软雅黑"/>
          <w:sz w:val="21"/>
          <w:szCs w:val="21"/>
        </w:rPr>
        <w:t>系统升级</w:t>
      </w:r>
      <w:bookmarkEnd w:id="37"/>
      <w:bookmarkEnd w:id="38"/>
    </w:p>
    <w:p>
      <w:pPr>
        <w:ind w:firstLine="420" w:firstLineChars="200"/>
        <w:rPr>
          <w:rFonts w:ascii="微软雅黑" w:hAnsi="微软雅黑" w:eastAsia="微软雅黑"/>
        </w:rPr>
      </w:pPr>
      <w:r>
        <w:rPr>
          <w:rFonts w:hint="eastAsia" w:ascii="微软雅黑" w:hAnsi="微软雅黑" w:eastAsia="微软雅黑"/>
        </w:rPr>
        <w:t>本页面查看当前版本及升级系统</w:t>
      </w:r>
    </w:p>
    <w:p>
      <w:r>
        <w:drawing>
          <wp:inline distT="0" distB="0" distL="0" distR="0">
            <wp:extent cx="6118860" cy="1845310"/>
            <wp:effectExtent l="0" t="0" r="15240" b="2540"/>
            <wp:docPr id="19" name="图片 19" descr="C:\Users\wang\Desktop\830HD 图片\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ang\Desktop\830HD 图片\图片7.png图片7"/>
                    <pic:cNvPicPr>
                      <a:picLocks noChangeAspect="1" noChangeArrowheads="1"/>
                    </pic:cNvPicPr>
                  </pic:nvPicPr>
                  <pic:blipFill>
                    <a:blip r:embed="rId25"/>
                    <a:srcRect/>
                    <a:stretch>
                      <a:fillRect/>
                    </a:stretch>
                  </pic:blipFill>
                  <pic:spPr>
                    <a:xfrm>
                      <a:off x="0" y="0"/>
                      <a:ext cx="6118860" cy="1845762"/>
                    </a:xfrm>
                    <a:prstGeom prst="rect">
                      <a:avLst/>
                    </a:prstGeom>
                    <a:noFill/>
                    <a:ln>
                      <a:noFill/>
                    </a:ln>
                  </pic:spPr>
                </pic:pic>
              </a:graphicData>
            </a:graphic>
          </wp:inline>
        </w:drawing>
      </w: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tabs>
          <w:tab w:val="left" w:pos="1596"/>
        </w:tabs>
        <w:bidi w:val="0"/>
        <w:jc w:val="left"/>
        <w:rPr>
          <w:rFonts w:hint="eastAsia" w:cstheme="minorBidi"/>
          <w:kern w:val="2"/>
          <w:sz w:val="21"/>
          <w:szCs w:val="22"/>
          <w:lang w:val="en-US" w:eastAsia="zh-CN" w:bidi="ar-SA"/>
        </w:rPr>
      </w:pPr>
    </w:p>
    <w:p>
      <w:pPr>
        <w:pStyle w:val="2"/>
        <w:spacing w:before="0" w:after="0" w:line="240" w:lineRule="auto"/>
        <w:rPr>
          <w:rFonts w:ascii="微软雅黑" w:hAnsi="微软雅黑" w:eastAsia="微软雅黑"/>
          <w:sz w:val="21"/>
          <w:szCs w:val="21"/>
        </w:rPr>
      </w:pPr>
      <w:bookmarkStart w:id="39" w:name="_Toc51750007"/>
      <w:r>
        <w:rPr>
          <w:rFonts w:hint="eastAsia" w:ascii="微软雅黑" w:hAnsi="微软雅黑" w:eastAsia="微软雅黑"/>
          <w:sz w:val="21"/>
          <w:szCs w:val="21"/>
        </w:rPr>
        <w:t>操作说明</w:t>
      </w:r>
      <w:bookmarkEnd w:id="39"/>
    </w:p>
    <w:p>
      <w:pPr>
        <w:pStyle w:val="3"/>
        <w:spacing w:before="156" w:beforeLines="50" w:after="0" w:line="0" w:lineRule="atLeast"/>
        <w:ind w:left="568" w:hanging="284"/>
        <w:rPr>
          <w:rFonts w:ascii="微软雅黑" w:hAnsi="微软雅黑" w:eastAsia="微软雅黑"/>
          <w:sz w:val="21"/>
          <w:szCs w:val="21"/>
        </w:rPr>
      </w:pPr>
      <w:bookmarkStart w:id="40" w:name="_Toc51750008"/>
      <w:r>
        <w:rPr>
          <w:rFonts w:hint="eastAsia" w:ascii="微软雅黑" w:hAnsi="微软雅黑" w:eastAsia="微软雅黑"/>
          <w:sz w:val="21"/>
          <w:szCs w:val="21"/>
        </w:rPr>
        <w:t>设备连接</w:t>
      </w:r>
      <w:bookmarkEnd w:id="40"/>
    </w:p>
    <w:p>
      <w:r>
        <w:drawing>
          <wp:inline distT="0" distB="0" distL="0" distR="0">
            <wp:extent cx="6102985" cy="4121150"/>
            <wp:effectExtent l="0" t="0" r="12065" b="12700"/>
            <wp:docPr id="21" name="图片 21" descr="C:\Users\wa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ang\Desktop\图片1.png图片1"/>
                    <pic:cNvPicPr>
                      <a:picLocks noChangeAspect="1" noChangeArrowheads="1"/>
                    </pic:cNvPicPr>
                  </pic:nvPicPr>
                  <pic:blipFill>
                    <a:blip r:embed="rId9"/>
                    <a:srcRect/>
                    <a:stretch>
                      <a:fillRect/>
                    </a:stretch>
                  </pic:blipFill>
                  <pic:spPr>
                    <a:xfrm>
                      <a:off x="0" y="0"/>
                      <a:ext cx="6102985" cy="4121150"/>
                    </a:xfrm>
                    <a:prstGeom prst="rect">
                      <a:avLst/>
                    </a:prstGeom>
                    <a:noFill/>
                    <a:ln>
                      <a:noFill/>
                    </a:ln>
                  </pic:spPr>
                </pic:pic>
              </a:graphicData>
            </a:graphic>
          </wp:inline>
        </w:drawing>
      </w:r>
    </w:p>
    <w:p>
      <w:pPr>
        <w:pStyle w:val="3"/>
        <w:spacing w:before="156" w:beforeLines="50" w:after="0" w:line="0" w:lineRule="atLeast"/>
        <w:ind w:left="568" w:hanging="284"/>
        <w:rPr>
          <w:rFonts w:ascii="微软雅黑" w:hAnsi="微软雅黑" w:eastAsia="微软雅黑"/>
          <w:sz w:val="21"/>
          <w:szCs w:val="21"/>
        </w:rPr>
      </w:pPr>
      <w:bookmarkStart w:id="41" w:name="_Toc51750009"/>
      <w:r>
        <w:rPr>
          <w:rFonts w:hint="eastAsia" w:ascii="微软雅黑" w:hAnsi="微软雅黑" w:eastAsia="微软雅黑"/>
          <w:sz w:val="21"/>
          <w:szCs w:val="21"/>
        </w:rPr>
        <w:t>主机设置</w:t>
      </w:r>
      <w:bookmarkEnd w:id="41"/>
    </w:p>
    <w:p>
      <w:pPr>
        <w:spacing w:line="400" w:lineRule="exact"/>
        <w:ind w:firstLine="420" w:firstLineChars="200"/>
        <w:rPr>
          <w:rFonts w:ascii="微软雅黑" w:hAnsi="微软雅黑" w:eastAsia="微软雅黑"/>
        </w:rPr>
      </w:pPr>
      <w:r>
        <w:rPr>
          <w:rFonts w:hint="eastAsia" w:ascii="微软雅黑" w:hAnsi="微软雅黑" w:eastAsia="微软雅黑"/>
        </w:rPr>
        <w:t>说明：web所有操作均需点击【设置】确认后生效</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设备时间</w:t>
      </w:r>
    </w:p>
    <w:p>
      <w:pPr>
        <w:spacing w:line="400" w:lineRule="exact"/>
        <w:ind w:firstLine="420" w:firstLineChars="200"/>
        <w:rPr>
          <w:rFonts w:ascii="微软雅黑" w:hAnsi="微软雅黑" w:eastAsia="微软雅黑"/>
        </w:rPr>
      </w:pPr>
      <w:r>
        <w:rPr>
          <w:rFonts w:hint="eastAsia" w:ascii="微软雅黑" w:hAnsi="微软雅黑" w:eastAsia="微软雅黑"/>
        </w:rPr>
        <w:t>切换台时间有同步网络时间、与当前电脑时间同步两种时间同步方式，系统默认采用与网络时间同步。用户可根据实际需求选择时区。</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显示器适配</w:t>
      </w:r>
    </w:p>
    <w:p>
      <w:pPr>
        <w:spacing w:line="400" w:lineRule="exact"/>
        <w:ind w:firstLine="420" w:firstLineChars="200"/>
        <w:rPr>
          <w:rFonts w:ascii="微软雅黑" w:hAnsi="微软雅黑" w:eastAsia="微软雅黑"/>
        </w:rPr>
      </w:pPr>
      <w:r>
        <w:rPr>
          <w:rFonts w:hint="eastAsia" w:ascii="微软雅黑" w:hAnsi="微软雅黑" w:eastAsia="微软雅黑"/>
        </w:rPr>
        <w:t>用户可根据不同显示设备进行切换台输出多画面边距调节，调节范围为【0～50】像素。</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网络设置（NMS）</w:t>
      </w:r>
    </w:p>
    <w:p>
      <w:pPr>
        <w:spacing w:line="400" w:lineRule="exact"/>
        <w:ind w:firstLine="420" w:firstLineChars="200"/>
        <w:rPr>
          <w:rFonts w:ascii="微软雅黑" w:hAnsi="微软雅黑" w:eastAsia="微软雅黑"/>
        </w:rPr>
      </w:pPr>
      <w:r>
        <w:rPr>
          <w:rFonts w:hint="eastAsia" w:ascii="微软雅黑" w:hAnsi="微软雅黑" w:eastAsia="微软雅黑"/>
        </w:rPr>
        <w:t>此功能对应设备NMS网口，设备与电脑通过交换机/直连，用户可根据实际情况更改设备IP地址。</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网络设置（RJ45）</w:t>
      </w:r>
    </w:p>
    <w:p>
      <w:pPr>
        <w:spacing w:line="400" w:lineRule="exact"/>
        <w:ind w:firstLine="420" w:firstLineChars="200"/>
        <w:rPr>
          <w:rFonts w:ascii="微软雅黑" w:hAnsi="微软雅黑" w:eastAsia="微软雅黑"/>
        </w:rPr>
      </w:pPr>
      <w:r>
        <w:rPr>
          <w:rFonts w:hint="eastAsia" w:ascii="微软雅黑" w:hAnsi="微软雅黑" w:eastAsia="微软雅黑"/>
        </w:rPr>
        <w:t>此功能对应设备RJ45网口，该网口在自动获取IP地址模式下，设备需连接网络才能获取IP地址，且设备重启后IP地址会随机更改；在手动获取IP地址模式下，设备与电脑通过交换机/直连，用户可根据实际情况更改设备IP地址。</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密码设置</w:t>
      </w:r>
    </w:p>
    <w:p>
      <w:pPr>
        <w:spacing w:line="400" w:lineRule="exact"/>
        <w:ind w:firstLine="420" w:firstLineChars="200"/>
        <w:rPr>
          <w:rFonts w:ascii="微软雅黑" w:hAnsi="微软雅黑" w:eastAsia="微软雅黑"/>
        </w:rPr>
      </w:pPr>
      <w:r>
        <w:rPr>
          <w:rFonts w:hint="eastAsia" w:ascii="微软雅黑" w:hAnsi="微软雅黑" w:eastAsia="微软雅黑"/>
        </w:rPr>
        <w:t>设备默认账号密码为“admin”，用户可根据需要进行更改</w:t>
      </w:r>
    </w:p>
    <w:p>
      <w:pPr>
        <w:spacing w:line="400" w:lineRule="exact"/>
        <w:ind w:firstLine="420" w:firstLineChars="200"/>
        <w:rPr>
          <w:rFonts w:ascii="微软雅黑" w:hAnsi="微软雅黑" w:eastAsia="微软雅黑"/>
        </w:rPr>
      </w:pPr>
      <w:r>
        <w:rPr>
          <w:rFonts w:hint="eastAsia" w:ascii="微软雅黑" w:hAnsi="微软雅黑" w:eastAsia="微软雅黑"/>
        </w:rPr>
        <w:t>注意：用户若更改设备IP地址及账号密码，须牢记更改后的IP地址和账号密码，否则不能登录web界面</w:t>
      </w:r>
    </w:p>
    <w:p>
      <w:pPr>
        <w:pStyle w:val="3"/>
        <w:spacing w:before="156" w:beforeLines="50" w:after="0" w:line="0" w:lineRule="atLeast"/>
        <w:ind w:left="568" w:hanging="284"/>
        <w:rPr>
          <w:rFonts w:ascii="微软雅黑" w:hAnsi="微软雅黑" w:eastAsia="微软雅黑"/>
          <w:sz w:val="21"/>
          <w:szCs w:val="21"/>
        </w:rPr>
      </w:pPr>
      <w:bookmarkStart w:id="42" w:name="_Toc51750010"/>
      <w:r>
        <w:rPr>
          <w:rFonts w:hint="eastAsia" w:ascii="微软雅黑" w:hAnsi="微软雅黑" w:eastAsia="微软雅黑"/>
          <w:sz w:val="21"/>
          <w:szCs w:val="21"/>
        </w:rPr>
        <w:t>应用设置</w:t>
      </w:r>
      <w:bookmarkEnd w:id="42"/>
    </w:p>
    <w:p>
      <w:pPr>
        <w:spacing w:line="400" w:lineRule="exact"/>
        <w:ind w:firstLine="420" w:firstLineChars="200"/>
      </w:pPr>
      <w:r>
        <w:rPr>
          <w:rFonts w:hint="eastAsia" w:ascii="微软雅黑" w:hAnsi="微软雅黑" w:eastAsia="微软雅黑"/>
        </w:rPr>
        <w:t>说明：web所有操作均需点击【设置】确认后生效</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输出配置</w:t>
      </w:r>
    </w:p>
    <w:p>
      <w:pPr>
        <w:spacing w:line="400" w:lineRule="exact"/>
        <w:ind w:firstLine="420" w:firstLineChars="200"/>
        <w:rPr>
          <w:rFonts w:ascii="微软雅黑" w:hAnsi="微软雅黑" w:eastAsia="微软雅黑"/>
        </w:rPr>
      </w:pPr>
      <w:r>
        <w:rPr>
          <w:rFonts w:hint="eastAsia" w:ascii="微软雅黑" w:hAnsi="微软雅黑" w:eastAsia="微软雅黑"/>
        </w:rPr>
        <w:t>设备默认输出制式为：1080i50，用户可根据实际需要进行输出制式更改</w:t>
      </w:r>
    </w:p>
    <w:p>
      <w:pPr>
        <w:spacing w:line="400" w:lineRule="exact"/>
        <w:ind w:firstLine="420" w:firstLineChars="200"/>
        <w:rPr>
          <w:rFonts w:ascii="微软雅黑" w:hAnsi="微软雅黑" w:eastAsia="微软雅黑"/>
        </w:rPr>
      </w:pPr>
      <w:r>
        <w:rPr>
          <w:rFonts w:hint="eastAsia" w:ascii="微软雅黑" w:hAnsi="微软雅黑" w:eastAsia="微软雅黑"/>
        </w:rPr>
        <w:t>1.PGM输出对应设备PGM-HDMI、RJ45网口（推流地址）、CAM-OUT</w:t>
      </w:r>
    </w:p>
    <w:p>
      <w:pPr>
        <w:spacing w:line="400" w:lineRule="exact"/>
        <w:ind w:firstLine="420" w:firstLineChars="200"/>
        <w:rPr>
          <w:rFonts w:ascii="微软雅黑" w:hAnsi="微软雅黑" w:eastAsia="微软雅黑"/>
        </w:rPr>
      </w:pPr>
      <w:r>
        <w:rPr>
          <w:rFonts w:hint="eastAsia" w:ascii="微软雅黑" w:hAnsi="微软雅黑" w:eastAsia="微软雅黑"/>
        </w:rPr>
        <w:t>2.标清输入会自动上变换为高清输出</w:t>
      </w:r>
    </w:p>
    <w:p>
      <w:pPr>
        <w:spacing w:line="400" w:lineRule="exact"/>
        <w:ind w:firstLine="420" w:firstLineChars="200"/>
        <w:rPr>
          <w:rFonts w:ascii="微软雅黑" w:hAnsi="微软雅黑" w:eastAsia="微软雅黑"/>
        </w:rPr>
      </w:pPr>
      <w:r>
        <w:rPr>
          <w:rFonts w:hint="eastAsia" w:ascii="微软雅黑" w:hAnsi="微软雅黑" w:eastAsia="微软雅黑"/>
        </w:rPr>
        <w:t>3.PGM支持1080i50、1080i59、1080i60、1080P25、1080</w:t>
      </w:r>
      <w:r>
        <w:rPr>
          <w:rFonts w:ascii="微软雅黑" w:hAnsi="微软雅黑" w:eastAsia="微软雅黑"/>
        </w:rPr>
        <w:t>P30</w:t>
      </w:r>
      <w:r>
        <w:rPr>
          <w:rFonts w:hint="eastAsia" w:ascii="微软雅黑" w:hAnsi="微软雅黑" w:eastAsia="微软雅黑"/>
        </w:rPr>
        <w:t>、1080P50、1080P59、1080P60</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竖屏旋转方向</w:t>
      </w:r>
    </w:p>
    <w:p>
      <w:pPr>
        <w:spacing w:line="400" w:lineRule="exact"/>
        <w:ind w:firstLine="420" w:firstLineChars="200"/>
        <w:rPr>
          <w:rFonts w:ascii="微软雅黑" w:hAnsi="微软雅黑" w:eastAsia="微软雅黑"/>
        </w:rPr>
      </w:pPr>
      <w:r>
        <w:rPr>
          <w:rFonts w:hint="eastAsia" w:ascii="微软雅黑" w:hAnsi="微软雅黑" w:eastAsia="微软雅黑"/>
        </w:rPr>
        <w:t>设备支持横/竖屏两种工作模式，当设备工作模式为竖屏模式时，用户可根据实际情况对输入信号方向进行顺时针/逆时针调节</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通道名称</w:t>
      </w:r>
    </w:p>
    <w:p>
      <w:pPr>
        <w:spacing w:line="400" w:lineRule="exact"/>
        <w:ind w:firstLine="420" w:firstLineChars="200"/>
        <w:rPr>
          <w:rFonts w:ascii="微软雅黑" w:hAnsi="微软雅黑" w:eastAsia="微软雅黑"/>
        </w:rPr>
      </w:pPr>
      <w:r>
        <w:rPr>
          <w:rFonts w:hint="eastAsia" w:ascii="微软雅黑" w:hAnsi="微软雅黑" w:eastAsia="微软雅黑"/>
        </w:rPr>
        <w:t>用户可根据实际情况设置通道名称（请勿输入特殊字符，超长字符等）</w:t>
      </w:r>
    </w:p>
    <w:p>
      <w:pPr>
        <w:pStyle w:val="7"/>
        <w:numPr>
          <w:ilvl w:val="0"/>
          <w:numId w:val="3"/>
        </w:numPr>
        <w:spacing w:line="480" w:lineRule="exact"/>
        <w:ind w:firstLineChars="0"/>
        <w:rPr>
          <w:rFonts w:ascii="微软雅黑" w:hAnsi="微软雅黑" w:eastAsia="微软雅黑"/>
          <w:szCs w:val="21"/>
        </w:rPr>
      </w:pPr>
      <w:r>
        <w:rPr>
          <w:rFonts w:hint="eastAsia" w:ascii="微软雅黑" w:hAnsi="微软雅黑" w:eastAsia="微软雅黑"/>
          <w:b/>
          <w:szCs w:val="21"/>
        </w:rPr>
        <w:t>切换模式</w:t>
      </w:r>
    </w:p>
    <w:p>
      <w:pPr>
        <w:spacing w:line="400" w:lineRule="exact"/>
        <w:ind w:firstLine="420" w:firstLineChars="200"/>
        <w:rPr>
          <w:rFonts w:ascii="微软雅黑" w:hAnsi="微软雅黑" w:eastAsia="微软雅黑"/>
        </w:rPr>
      </w:pPr>
      <w:r>
        <w:rPr>
          <w:rFonts w:hint="eastAsia" w:ascii="微软雅黑" w:hAnsi="微软雅黑" w:eastAsia="微软雅黑"/>
        </w:rPr>
        <w:t>设备支持多种特效切换模式，用户可根据使用习惯进行配置</w:t>
      </w:r>
    </w:p>
    <w:p>
      <w:pPr>
        <w:spacing w:line="400" w:lineRule="exact"/>
        <w:ind w:firstLine="420" w:firstLineChars="200"/>
        <w:rPr>
          <w:rFonts w:ascii="微软雅黑" w:hAnsi="微软雅黑" w:eastAsia="微软雅黑"/>
        </w:rPr>
      </w:pPr>
      <w:r>
        <w:rPr>
          <w:rFonts w:hint="eastAsia" w:ascii="微软雅黑" w:hAnsi="微软雅黑" w:eastAsia="微软雅黑"/>
        </w:rPr>
        <w:t>在按键板PVW中点亮（绿色）所需切换至PGM输出的信号通道，点按【FX１～４】按键，按键点亮表示选择该特效作为转场特效将PVW信号切换至PGM输出。</w:t>
      </w:r>
    </w:p>
    <w:p>
      <w:pPr>
        <w:spacing w:line="400" w:lineRule="exact"/>
        <w:ind w:firstLine="420" w:firstLineChars="200"/>
        <w:rPr>
          <w:rFonts w:ascii="微软雅黑" w:hAnsi="微软雅黑" w:eastAsia="微软雅黑"/>
        </w:rPr>
      </w:pPr>
      <w:r>
        <w:rPr>
          <w:rFonts w:hint="eastAsia" w:ascii="微软雅黑" w:hAnsi="微软雅黑" w:eastAsia="微软雅黑"/>
        </w:rPr>
        <w:t>信号切换，在1-8通道信号使用特效切换时，选择所需特效，点按【TAKE】按键，则将选中PVW</w:t>
      </w:r>
      <w:r>
        <w:rPr>
          <w:rFonts w:ascii="微软雅黑" w:hAnsi="微软雅黑" w:eastAsia="微软雅黑"/>
        </w:rPr>
        <w:t>画面</w:t>
      </w:r>
      <w:r>
        <w:rPr>
          <w:rFonts w:hint="eastAsia" w:ascii="微软雅黑" w:hAnsi="微软雅黑" w:eastAsia="微软雅黑"/>
        </w:rPr>
        <w:t>以选中FX特效方式切换为PGM输出。</w:t>
      </w:r>
    </w:p>
    <w:p>
      <w:pPr>
        <w:spacing w:line="400" w:lineRule="exact"/>
        <w:ind w:firstLine="420" w:firstLineChars="200"/>
        <w:rPr>
          <w:rFonts w:ascii="微软雅黑" w:hAnsi="微软雅黑" w:eastAsia="微软雅黑"/>
        </w:rPr>
      </w:pPr>
      <w:r>
        <w:rPr>
          <w:rFonts w:hint="eastAsia" w:ascii="微软雅黑" w:hAnsi="微软雅黑" w:eastAsia="微软雅黑"/>
        </w:rPr>
        <w:t>PIP切换，在1-8通道信号使用特效切换PIP时，选择所需特效，点按【TAKE】按键，则将选中PVW</w:t>
      </w:r>
      <w:r>
        <w:rPr>
          <w:rFonts w:ascii="微软雅黑" w:hAnsi="微软雅黑" w:eastAsia="微软雅黑"/>
        </w:rPr>
        <w:t>画面</w:t>
      </w:r>
      <w:r>
        <w:rPr>
          <w:rFonts w:hint="eastAsia" w:ascii="微软雅黑" w:hAnsi="微软雅黑" w:eastAsia="微软雅黑"/>
        </w:rPr>
        <w:t>已特效方式切换为PIP输出。</w:t>
      </w:r>
    </w:p>
    <w:p>
      <w:pPr>
        <w:spacing w:line="400" w:lineRule="exact"/>
        <w:ind w:firstLine="420" w:firstLineChars="200"/>
        <w:rPr>
          <w:rFonts w:ascii="微软雅黑" w:hAnsi="微软雅黑" w:eastAsia="微软雅黑"/>
        </w:rPr>
      </w:pPr>
      <w:r>
        <w:rPr>
          <w:rFonts w:hint="eastAsia" w:ascii="微软雅黑" w:hAnsi="微软雅黑" w:eastAsia="微软雅黑"/>
        </w:rPr>
        <w:t>说明：特效执行过程中，其他按键无效，须等特效执行完成方可使用。</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画中画调整</w:t>
      </w:r>
    </w:p>
    <w:p>
      <w:pPr>
        <w:spacing w:line="400" w:lineRule="exact"/>
        <w:ind w:firstLine="420" w:firstLineChars="200"/>
        <w:rPr>
          <w:rFonts w:ascii="微软雅黑" w:hAnsi="微软雅黑" w:eastAsia="微软雅黑"/>
        </w:rPr>
      </w:pPr>
      <w:r>
        <w:rPr>
          <w:rFonts w:hint="eastAsia" w:ascii="微软雅黑" w:hAnsi="微软雅黑" w:eastAsia="微软雅黑"/>
        </w:rPr>
        <w:t>设备支持多种画中画模式，用户可根据需要自行配置</w:t>
      </w:r>
    </w:p>
    <w:p>
      <w:pPr>
        <w:spacing w:line="400" w:lineRule="exact"/>
        <w:ind w:firstLine="420" w:firstLineChars="200"/>
        <w:rPr>
          <w:rFonts w:ascii="微软雅黑" w:hAnsi="微软雅黑" w:eastAsia="微软雅黑"/>
        </w:rPr>
      </w:pPr>
      <w:r>
        <w:rPr>
          <w:rFonts w:hint="eastAsia" w:ascii="微软雅黑" w:hAnsi="微软雅黑" w:eastAsia="微软雅黑"/>
        </w:rPr>
        <w:t>点按【PIP】按键，按键灯亮表示选中该模板，点按【TAKE】按键使用对应FX</w:t>
      </w:r>
      <w:r>
        <w:rPr>
          <w:rFonts w:ascii="微软雅黑" w:hAnsi="微软雅黑" w:eastAsia="微软雅黑"/>
        </w:rPr>
        <w:t>选中</w:t>
      </w:r>
      <w:r>
        <w:rPr>
          <w:rFonts w:hint="eastAsia" w:ascii="微软雅黑" w:hAnsi="微软雅黑" w:eastAsia="微软雅黑"/>
        </w:rPr>
        <w:t>特效显示PIP</w:t>
      </w:r>
      <w:r>
        <w:rPr>
          <w:rFonts w:ascii="微软雅黑" w:hAnsi="微软雅黑" w:eastAsia="微软雅黑"/>
        </w:rPr>
        <w:t>/POP画面</w:t>
      </w:r>
      <w:r>
        <w:rPr>
          <w:rFonts w:hint="eastAsia" w:ascii="微软雅黑" w:hAnsi="微软雅黑" w:eastAsia="微软雅黑"/>
        </w:rPr>
        <w:t>；也可直接点按【CUT】按键快切出PIP</w:t>
      </w:r>
      <w:r>
        <w:rPr>
          <w:rFonts w:ascii="微软雅黑" w:hAnsi="微软雅黑" w:eastAsia="微软雅黑"/>
        </w:rPr>
        <w:t>/POP画面</w:t>
      </w:r>
    </w:p>
    <w:p>
      <w:pPr>
        <w:jc w:val="left"/>
      </w:pPr>
      <w:r>
        <w:object>
          <v:shape id="_x0000_i1025" o:spt="75" type="#_x0000_t75" style="height:23.35pt;width:34.4pt;" o:ole="t" filled="f" coordsize="21600,21600">
            <v:path/>
            <v:fill on="f" focussize="0,0"/>
            <v:stroke/>
            <v:imagedata r:id="rId27" o:title=""/>
            <o:lock v:ext="edit" aspectratio="t"/>
            <w10:wrap type="none"/>
            <w10:anchorlock/>
          </v:shape>
          <o:OLEObject Type="Embed" ProgID="Visio.Drawing.15" ShapeID="_x0000_i1025" DrawAspect="Content" ObjectID="_1468075725" r:id="rId26">
            <o:LockedField>false</o:LockedField>
          </o:OLEObject>
        </w:object>
      </w:r>
      <w:r>
        <w:t xml:space="preserve">  </w:t>
      </w:r>
      <w:r>
        <w:rPr>
          <w:rFonts w:hint="eastAsia" w:ascii="微软雅黑" w:hAnsi="微软雅黑" w:eastAsia="微软雅黑"/>
          <w:sz w:val="18"/>
          <w:szCs w:val="18"/>
        </w:rPr>
        <w:t>：显示于左上角</w:t>
      </w:r>
      <w:r>
        <w:object>
          <v:shape id="_x0000_i1026" o:spt="75" type="#_x0000_t75" style="height:23.35pt;width:34.4pt;" o:ole="t" filled="f" coordsize="21600,21600">
            <v:path/>
            <v:fill on="f" focussize="0,0"/>
            <v:stroke/>
            <v:imagedata r:id="rId29" o:title=""/>
            <o:lock v:ext="edit" aspectratio="t"/>
            <w10:wrap type="none"/>
            <w10:anchorlock/>
          </v:shape>
          <o:OLEObject Type="Embed" ProgID="Visio.Drawing.15" ShapeID="_x0000_i1026" DrawAspect="Content" ObjectID="_1468075726" r:id="rId28">
            <o:LockedField>false</o:LockedField>
          </o:OLEObject>
        </w:object>
      </w:r>
      <w:r>
        <w:t xml:space="preserve">  </w:t>
      </w:r>
      <w:r>
        <w:rPr>
          <w:rFonts w:hint="eastAsia" w:ascii="微软雅黑" w:hAnsi="微软雅黑" w:eastAsia="微软雅黑"/>
          <w:sz w:val="18"/>
          <w:szCs w:val="18"/>
        </w:rPr>
        <w:t>：显示于右上角</w:t>
      </w:r>
      <w:r>
        <w:object>
          <v:shape id="_x0000_i1027" o:spt="75" type="#_x0000_t75" style="height:23.35pt;width:34.4pt;" o:ole="t" filled="f" coordsize="21600,21600">
            <v:path/>
            <v:fill on="f" focussize="0,0"/>
            <v:stroke/>
            <v:imagedata r:id="rId31" o:title=""/>
            <o:lock v:ext="edit" aspectratio="t"/>
            <w10:wrap type="none"/>
            <w10:anchorlock/>
          </v:shape>
          <o:OLEObject Type="Embed" ProgID="Visio.Drawing.15" ShapeID="_x0000_i1027" DrawAspect="Content" ObjectID="_1468075727" r:id="rId30">
            <o:LockedField>false</o:LockedField>
          </o:OLEObject>
        </w:object>
      </w:r>
      <w:r>
        <w:t xml:space="preserve">  </w:t>
      </w:r>
      <w:r>
        <w:rPr>
          <w:rFonts w:hint="eastAsia" w:ascii="微软雅黑" w:hAnsi="微软雅黑" w:eastAsia="微软雅黑"/>
          <w:sz w:val="18"/>
          <w:szCs w:val="18"/>
        </w:rPr>
        <w:t>：显示于左下角</w:t>
      </w:r>
      <w:r>
        <w:object>
          <v:shape id="_x0000_i1028" o:spt="75" type="#_x0000_t75" style="height:23.35pt;width:34.4pt;" o:ole="t" filled="f" coordsize="21600,21600">
            <v:path/>
            <v:fill on="f" focussize="0,0"/>
            <v:stroke/>
            <v:imagedata r:id="rId33" o:title=""/>
            <o:lock v:ext="edit" aspectratio="t"/>
            <w10:wrap type="none"/>
            <w10:anchorlock/>
          </v:shape>
          <o:OLEObject Type="Embed" ProgID="Visio.Drawing.15" ShapeID="_x0000_i1028" DrawAspect="Content" ObjectID="_1468075728" r:id="rId32">
            <o:LockedField>false</o:LockedField>
          </o:OLEObject>
        </w:object>
      </w:r>
      <w:r>
        <w:t xml:space="preserve"> </w:t>
      </w:r>
      <w:r>
        <w:rPr>
          <w:rFonts w:ascii="微软雅黑" w:hAnsi="微软雅黑" w:eastAsia="微软雅黑"/>
          <w:sz w:val="18"/>
          <w:szCs w:val="18"/>
        </w:rPr>
        <w:t xml:space="preserve"> </w:t>
      </w:r>
      <w:r>
        <w:rPr>
          <w:rFonts w:hint="eastAsia" w:ascii="微软雅黑" w:hAnsi="微软雅黑" w:eastAsia="微软雅黑"/>
          <w:sz w:val="18"/>
          <w:szCs w:val="18"/>
        </w:rPr>
        <w:t>：显示于右下角</w:t>
      </w:r>
    </w:p>
    <w:p>
      <w:pPr>
        <w:jc w:val="left"/>
      </w:pPr>
      <w:r>
        <w:object>
          <v:shape id="_x0000_i1029" o:spt="75" type="#_x0000_t75" style="height:23.35pt;width:34.4pt;" o:ole="t" filled="f" coordsize="21600,21600">
            <v:path/>
            <v:fill on="f" focussize="0,0"/>
            <v:stroke/>
            <v:imagedata r:id="rId35" o:title=""/>
            <o:lock v:ext="edit" aspectratio="t"/>
            <w10:wrap type="none"/>
            <w10:anchorlock/>
          </v:shape>
          <o:OLEObject Type="Embed" ProgID="Visio.Drawing.15" ShapeID="_x0000_i1029" DrawAspect="Content" ObjectID="_1468075729" r:id="rId34">
            <o:LockedField>false</o:LockedField>
          </o:OLEObject>
        </w:object>
      </w:r>
      <w:r>
        <w:t xml:space="preserve">  </w:t>
      </w:r>
      <w:r>
        <w:rPr>
          <w:rFonts w:hint="eastAsia" w:ascii="微软雅黑" w:hAnsi="微软雅黑" w:eastAsia="微软雅黑"/>
          <w:sz w:val="18"/>
          <w:szCs w:val="18"/>
        </w:rPr>
        <w:t xml:space="preserve">：无背景平铺 </w:t>
      </w:r>
      <w:r>
        <w:t xml:space="preserve"> </w:t>
      </w:r>
      <w:r>
        <w:object>
          <v:shape id="_x0000_i1030" o:spt="75" type="#_x0000_t75" style="height:23.35pt;width:34.4pt;" o:ole="t" filled="f" coordsize="21600,21600">
            <v:path/>
            <v:fill on="f" focussize="0,0"/>
            <v:stroke/>
            <v:imagedata r:id="rId37" o:title=""/>
            <o:lock v:ext="edit" aspectratio="t"/>
            <w10:wrap type="none"/>
            <w10:anchorlock/>
          </v:shape>
          <o:OLEObject Type="Embed" ProgID="Visio.Drawing.15" ShapeID="_x0000_i1030" DrawAspect="Content" ObjectID="_1468075730" r:id="rId36">
            <o:LockedField>false</o:LockedField>
          </o:OLEObject>
        </w:object>
      </w:r>
      <w:r>
        <w:rPr>
          <w:rFonts w:hint="eastAsia"/>
        </w:rPr>
        <w:t xml:space="preserve"> </w:t>
      </w:r>
      <w:r>
        <w:t xml:space="preserve"> </w:t>
      </w:r>
      <w:r>
        <w:rPr>
          <w:rFonts w:hint="eastAsia" w:ascii="微软雅黑" w:hAnsi="微软雅黑" w:eastAsia="微软雅黑"/>
          <w:sz w:val="18"/>
          <w:szCs w:val="18"/>
        </w:rPr>
        <w:t>：有背景平铺（背景可更换）</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音频设置</w:t>
      </w:r>
    </w:p>
    <w:p>
      <w:pPr>
        <w:spacing w:line="400" w:lineRule="exact"/>
        <w:ind w:firstLine="420" w:firstLineChars="200"/>
        <w:rPr>
          <w:rFonts w:ascii="微软雅黑" w:hAnsi="微软雅黑" w:eastAsia="微软雅黑"/>
        </w:rPr>
      </w:pPr>
      <w:r>
        <w:rPr>
          <w:rFonts w:hint="eastAsia" w:ascii="微软雅黑" w:hAnsi="微软雅黑" w:eastAsia="微软雅黑"/>
        </w:rPr>
        <w:t>设备支持LINE和MIC两种外接音频输入模式，用户可根据需要进行选配</w:t>
      </w:r>
    </w:p>
    <w:p>
      <w:pPr>
        <w:pStyle w:val="3"/>
        <w:spacing w:before="156" w:beforeLines="50" w:after="0" w:line="0" w:lineRule="atLeast"/>
        <w:ind w:left="568" w:hanging="284"/>
        <w:rPr>
          <w:rFonts w:ascii="微软雅黑" w:hAnsi="微软雅黑" w:eastAsia="微软雅黑"/>
          <w:sz w:val="21"/>
          <w:szCs w:val="21"/>
        </w:rPr>
      </w:pPr>
      <w:bookmarkStart w:id="43" w:name="_Toc51750011"/>
      <w:r>
        <w:rPr>
          <w:rFonts w:hint="eastAsia" w:ascii="微软雅黑" w:hAnsi="微软雅黑" w:eastAsia="微软雅黑"/>
          <w:sz w:val="21"/>
          <w:szCs w:val="21"/>
        </w:rPr>
        <w:t>IP流设置和使用</w:t>
      </w:r>
      <w:bookmarkEnd w:id="43"/>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输入流预置/使用</w:t>
      </w:r>
    </w:p>
    <w:p>
      <w:pPr>
        <w:spacing w:line="400" w:lineRule="exact"/>
        <w:ind w:firstLine="420" w:firstLineChars="200"/>
        <w:rPr>
          <w:rFonts w:ascii="微软雅黑" w:hAnsi="微软雅黑" w:eastAsia="微软雅黑"/>
        </w:rPr>
      </w:pPr>
      <w:r>
        <w:rPr>
          <w:rFonts w:hint="eastAsia" w:ascii="微软雅黑" w:hAnsi="微软雅黑" w:eastAsia="微软雅黑"/>
        </w:rPr>
        <w:t>拉流设置：在web【IP流设置】设置拉流名称和拉流地址，并配合主机面板按键和web选择所需编码协议、分辨率、码率；通过RJ</w:t>
      </w:r>
      <w:r>
        <w:rPr>
          <w:rFonts w:ascii="微软雅黑" w:hAnsi="微软雅黑" w:eastAsia="微软雅黑"/>
        </w:rPr>
        <w:t>45</w:t>
      </w:r>
      <w:r>
        <w:rPr>
          <w:rFonts w:hint="eastAsia" w:ascii="微软雅黑" w:hAnsi="微软雅黑" w:eastAsia="微软雅黑"/>
        </w:rPr>
        <w:t>千兆网口或U</w:t>
      </w:r>
      <w:r>
        <w:rPr>
          <w:rFonts w:ascii="微软雅黑" w:hAnsi="微软雅黑" w:eastAsia="微软雅黑"/>
        </w:rPr>
        <w:t>SB3.0</w:t>
      </w:r>
      <w:r>
        <w:rPr>
          <w:rFonts w:hint="eastAsia" w:ascii="微软雅黑" w:hAnsi="微软雅黑" w:eastAsia="微软雅黑"/>
        </w:rPr>
        <w:t>接入无线4</w:t>
      </w:r>
      <w:r>
        <w:rPr>
          <w:rFonts w:ascii="微软雅黑" w:hAnsi="微软雅黑" w:eastAsia="微软雅黑"/>
        </w:rPr>
        <w:t>G</w:t>
      </w:r>
      <w:r>
        <w:rPr>
          <w:rFonts w:hint="eastAsia" w:ascii="微软雅黑" w:hAnsi="微软雅黑" w:eastAsia="微软雅黑"/>
        </w:rPr>
        <w:t>网卡，待多画面显示“N</w:t>
      </w:r>
      <w:r>
        <w:rPr>
          <w:rFonts w:ascii="微软雅黑" w:hAnsi="微软雅黑" w:eastAsia="微软雅黑"/>
        </w:rPr>
        <w:t>ET:Internet</w:t>
      </w:r>
      <w:r>
        <w:rPr>
          <w:rFonts w:hint="eastAsia" w:ascii="微软雅黑" w:hAnsi="微软雅黑" w:eastAsia="微软雅黑"/>
        </w:rPr>
        <w:t>”或“NET：I</w:t>
      </w:r>
      <w:r>
        <w:rPr>
          <w:rFonts w:ascii="微软雅黑" w:hAnsi="微软雅黑" w:eastAsia="微软雅黑"/>
        </w:rPr>
        <w:t>nternet (4G)</w:t>
      </w:r>
      <w:r>
        <w:rPr>
          <w:rFonts w:hint="eastAsia" w:ascii="微软雅黑" w:hAnsi="微软雅黑" w:eastAsia="微软雅黑"/>
        </w:rPr>
        <w:t>”表示当前拉流网络接通。</w:t>
      </w:r>
    </w:p>
    <w:p>
      <w:pPr>
        <w:spacing w:line="400" w:lineRule="exact"/>
        <w:ind w:firstLine="420" w:firstLineChars="200"/>
        <w:rPr>
          <w:rFonts w:ascii="微软雅黑" w:hAnsi="微软雅黑" w:eastAsia="微软雅黑"/>
        </w:rPr>
      </w:pPr>
      <w:r>
        <w:rPr>
          <w:rFonts w:hint="eastAsia" w:ascii="微软雅黑" w:hAnsi="微软雅黑" w:eastAsia="微软雅黑"/>
        </w:rPr>
        <w:t>开始拉流：5/6通道选中对应拉流地址名称，点按【PLAY】按键，5/6通道开始拉流。</w:t>
      </w:r>
      <w:r>
        <w:rPr>
          <w:rFonts w:ascii="微软雅黑" w:hAnsi="微软雅黑" w:eastAsia="微软雅黑"/>
        </w:rPr>
        <w:t xml:space="preserve"> </w:t>
      </w:r>
    </w:p>
    <w:p>
      <w:pPr>
        <w:spacing w:line="400" w:lineRule="exact"/>
        <w:ind w:firstLine="420" w:firstLineChars="200"/>
        <w:rPr>
          <w:rFonts w:ascii="微软雅黑" w:hAnsi="微软雅黑" w:eastAsia="微软雅黑"/>
        </w:rPr>
      </w:pPr>
      <w:r>
        <w:rPr>
          <w:rFonts w:hint="eastAsia" w:ascii="微软雅黑" w:hAnsi="微软雅黑" w:eastAsia="微软雅黑"/>
        </w:rPr>
        <w:t>停止拉流流：点按【LIVE】按键；按键灯灭，多画面计时结束，表示推流直播结束。</w:t>
      </w:r>
    </w:p>
    <w:p>
      <w:pPr>
        <w:pStyle w:val="7"/>
        <w:numPr>
          <w:ilvl w:val="0"/>
          <w:numId w:val="3"/>
        </w:numPr>
        <w:spacing w:line="480" w:lineRule="exact"/>
        <w:ind w:firstLineChars="0"/>
      </w:pPr>
      <w:r>
        <w:rPr>
          <w:rFonts w:hint="eastAsia" w:ascii="微软雅黑" w:hAnsi="微软雅黑" w:eastAsia="微软雅黑"/>
          <w:b/>
          <w:szCs w:val="21"/>
        </w:rPr>
        <w:t>输出流预置/使用</w:t>
      </w:r>
    </w:p>
    <w:p>
      <w:pPr>
        <w:spacing w:line="400" w:lineRule="exact"/>
        <w:ind w:firstLine="420" w:firstLineChars="200"/>
        <w:rPr>
          <w:rFonts w:ascii="微软雅黑" w:hAnsi="微软雅黑" w:eastAsia="微软雅黑"/>
        </w:rPr>
      </w:pPr>
      <w:r>
        <w:rPr>
          <w:rFonts w:hint="eastAsia" w:ascii="微软雅黑" w:hAnsi="微软雅黑" w:eastAsia="微软雅黑"/>
        </w:rPr>
        <w:t>推流设置：在web【IP流设置】设置推流名称和推流地址，并配合主机面板按键和web选择所需编码协议、分辨率、码率；通过RJ</w:t>
      </w:r>
      <w:r>
        <w:rPr>
          <w:rFonts w:ascii="微软雅黑" w:hAnsi="微软雅黑" w:eastAsia="微软雅黑"/>
        </w:rPr>
        <w:t>45</w:t>
      </w:r>
      <w:r>
        <w:rPr>
          <w:rFonts w:hint="eastAsia" w:ascii="微软雅黑" w:hAnsi="微软雅黑" w:eastAsia="微软雅黑"/>
        </w:rPr>
        <w:t>千兆网口或U</w:t>
      </w:r>
      <w:r>
        <w:rPr>
          <w:rFonts w:ascii="微软雅黑" w:hAnsi="微软雅黑" w:eastAsia="微软雅黑"/>
        </w:rPr>
        <w:t>SB3.0</w:t>
      </w:r>
      <w:r>
        <w:rPr>
          <w:rFonts w:hint="eastAsia" w:ascii="微软雅黑" w:hAnsi="微软雅黑" w:eastAsia="微软雅黑"/>
        </w:rPr>
        <w:t>接入无线4</w:t>
      </w:r>
      <w:r>
        <w:rPr>
          <w:rFonts w:ascii="微软雅黑" w:hAnsi="微软雅黑" w:eastAsia="微软雅黑"/>
        </w:rPr>
        <w:t>G</w:t>
      </w:r>
      <w:r>
        <w:rPr>
          <w:rFonts w:hint="eastAsia" w:ascii="微软雅黑" w:hAnsi="微软雅黑" w:eastAsia="微软雅黑"/>
        </w:rPr>
        <w:t>网卡，待多画面显示“N</w:t>
      </w:r>
      <w:r>
        <w:rPr>
          <w:rFonts w:ascii="微软雅黑" w:hAnsi="微软雅黑" w:eastAsia="微软雅黑"/>
        </w:rPr>
        <w:t>ET:Internet</w:t>
      </w:r>
      <w:r>
        <w:rPr>
          <w:rFonts w:hint="eastAsia" w:ascii="微软雅黑" w:hAnsi="微软雅黑" w:eastAsia="微软雅黑"/>
        </w:rPr>
        <w:t>”或“NET：I</w:t>
      </w:r>
      <w:r>
        <w:rPr>
          <w:rFonts w:ascii="微软雅黑" w:hAnsi="微软雅黑" w:eastAsia="微软雅黑"/>
        </w:rPr>
        <w:t>nternet (4G)</w:t>
      </w:r>
      <w:r>
        <w:rPr>
          <w:rFonts w:hint="eastAsia" w:ascii="微软雅黑" w:hAnsi="微软雅黑" w:eastAsia="微软雅黑"/>
        </w:rPr>
        <w:t>”表示当前推流网络接通。</w:t>
      </w:r>
    </w:p>
    <w:p>
      <w:pPr>
        <w:spacing w:line="400" w:lineRule="exact"/>
        <w:ind w:firstLine="420" w:firstLineChars="200"/>
        <w:rPr>
          <w:rFonts w:ascii="微软雅黑" w:hAnsi="微软雅黑" w:eastAsia="微软雅黑"/>
        </w:rPr>
      </w:pPr>
      <w:r>
        <w:rPr>
          <w:rFonts w:hint="eastAsia" w:ascii="微软雅黑" w:hAnsi="微软雅黑" w:eastAsia="微软雅黑"/>
        </w:rPr>
        <w:t>开始推流：5/6通道选中对应推流地址，点按【LIVE】按键，按键灯由闪烁变为长亮（约5</w:t>
      </w:r>
      <w:r>
        <w:rPr>
          <w:rFonts w:ascii="微软雅黑" w:hAnsi="微软雅黑" w:eastAsia="微软雅黑"/>
        </w:rPr>
        <w:t>s</w:t>
      </w:r>
      <w:r>
        <w:rPr>
          <w:rFonts w:hint="eastAsia" w:ascii="微软雅黑" w:hAnsi="微软雅黑" w:eastAsia="微软雅黑"/>
        </w:rPr>
        <w:t>）表示推流成功，此时多画面输出直播开始计时，由“LIVE：----”变为“LIVE：00</w:t>
      </w:r>
      <w:r>
        <w:rPr>
          <w:rFonts w:ascii="微软雅黑" w:hAnsi="微软雅黑" w:eastAsia="微软雅黑"/>
        </w:rPr>
        <w:t>:00:01</w:t>
      </w:r>
      <w:r>
        <w:rPr>
          <w:rFonts w:hint="eastAsia" w:ascii="微软雅黑" w:hAnsi="微软雅黑" w:eastAsia="微软雅黑"/>
        </w:rPr>
        <w:t>”。</w:t>
      </w:r>
    </w:p>
    <w:p>
      <w:pPr>
        <w:spacing w:line="400" w:lineRule="exact"/>
        <w:ind w:firstLine="420" w:firstLineChars="200"/>
        <w:rPr>
          <w:rFonts w:ascii="微软雅黑" w:hAnsi="微软雅黑" w:eastAsia="微软雅黑"/>
        </w:rPr>
      </w:pPr>
      <w:r>
        <w:rPr>
          <w:rFonts w:hint="eastAsia" w:ascii="微软雅黑" w:hAnsi="微软雅黑" w:eastAsia="微软雅黑"/>
        </w:rPr>
        <w:t>停止推流：点按【LIVE】按键；按键灯灭，多画面计时结束，表示推流直播结束。</w:t>
      </w:r>
    </w:p>
    <w:p>
      <w:pPr>
        <w:spacing w:line="400" w:lineRule="exact"/>
        <w:rPr>
          <w:rFonts w:ascii="微软雅黑" w:hAnsi="微软雅黑" w:eastAsia="微软雅黑"/>
        </w:rPr>
      </w:pPr>
      <w:r>
        <w:rPr>
          <w:rFonts w:hint="eastAsia" w:ascii="微软雅黑" w:hAnsi="微软雅黑" w:eastAsia="微软雅黑"/>
        </w:rPr>
        <w:t>说明：</w:t>
      </w:r>
    </w:p>
    <w:p>
      <w:pPr>
        <w:spacing w:line="400" w:lineRule="exact"/>
        <w:ind w:firstLine="420"/>
        <w:rPr>
          <w:rFonts w:ascii="微软雅黑" w:hAnsi="微软雅黑" w:eastAsia="微软雅黑"/>
        </w:rPr>
      </w:pPr>
      <w:r>
        <w:rPr>
          <w:rFonts w:hint="eastAsia" w:ascii="微软雅黑" w:hAnsi="微软雅黑" w:eastAsia="微软雅黑"/>
        </w:rPr>
        <w:t>1.系统最多可设置24路预设地址。</w:t>
      </w:r>
    </w:p>
    <w:p>
      <w:pPr>
        <w:spacing w:line="400" w:lineRule="exact"/>
        <w:ind w:firstLine="420" w:firstLineChars="200"/>
        <w:rPr>
          <w:rFonts w:ascii="微软雅黑" w:hAnsi="微软雅黑" w:eastAsia="微软雅黑"/>
        </w:rPr>
      </w:pPr>
      <w:r>
        <w:rPr>
          <w:rFonts w:hint="eastAsia" w:ascii="微软雅黑" w:hAnsi="微软雅黑" w:eastAsia="微软雅黑"/>
        </w:rPr>
        <w:t>2.系统支持两种联网方式，通过RJ</w:t>
      </w:r>
      <w:r>
        <w:rPr>
          <w:rFonts w:ascii="微软雅黑" w:hAnsi="微软雅黑" w:eastAsia="微软雅黑"/>
        </w:rPr>
        <w:t>45</w:t>
      </w:r>
      <w:r>
        <w:rPr>
          <w:rFonts w:hint="eastAsia" w:ascii="微软雅黑" w:hAnsi="微软雅黑" w:eastAsia="微软雅黑"/>
        </w:rPr>
        <w:t>千兆网口：“N</w:t>
      </w:r>
      <w:r>
        <w:rPr>
          <w:rFonts w:ascii="微软雅黑" w:hAnsi="微软雅黑" w:eastAsia="微软雅黑"/>
        </w:rPr>
        <w:t>ET:Internet</w:t>
      </w:r>
      <w:r>
        <w:rPr>
          <w:rFonts w:hint="eastAsia" w:ascii="微软雅黑" w:hAnsi="微软雅黑" w:eastAsia="微软雅黑"/>
        </w:rPr>
        <w:t>”和U</w:t>
      </w:r>
      <w:r>
        <w:rPr>
          <w:rFonts w:ascii="微软雅黑" w:hAnsi="微软雅黑" w:eastAsia="微软雅黑"/>
        </w:rPr>
        <w:t>SB3.0</w:t>
      </w:r>
      <w:r>
        <w:rPr>
          <w:rFonts w:hint="eastAsia" w:ascii="微软雅黑" w:hAnsi="微软雅黑" w:eastAsia="微软雅黑"/>
        </w:rPr>
        <w:t>接入无线4</w:t>
      </w:r>
      <w:r>
        <w:rPr>
          <w:rFonts w:ascii="微软雅黑" w:hAnsi="微软雅黑" w:eastAsia="微软雅黑"/>
        </w:rPr>
        <w:t>G</w:t>
      </w:r>
      <w:r>
        <w:rPr>
          <w:rFonts w:hint="eastAsia" w:ascii="微软雅黑" w:hAnsi="微软雅黑" w:eastAsia="微软雅黑"/>
        </w:rPr>
        <w:t>网卡：“NET：I</w:t>
      </w:r>
      <w:r>
        <w:rPr>
          <w:rFonts w:ascii="微软雅黑" w:hAnsi="微软雅黑" w:eastAsia="微软雅黑"/>
        </w:rPr>
        <w:t>nternet (4G)</w:t>
      </w:r>
      <w:r>
        <w:rPr>
          <w:rFonts w:hint="eastAsia" w:ascii="微软雅黑" w:hAnsi="微软雅黑" w:eastAsia="微软雅黑"/>
        </w:rPr>
        <w:t>“。</w:t>
      </w:r>
    </w:p>
    <w:p>
      <w:pPr>
        <w:spacing w:line="400" w:lineRule="exact"/>
        <w:ind w:firstLine="420" w:firstLineChars="200"/>
        <w:rPr>
          <w:rFonts w:ascii="微软雅黑" w:hAnsi="微软雅黑" w:eastAsia="微软雅黑"/>
        </w:rPr>
      </w:pPr>
      <w:r>
        <w:rPr>
          <w:rFonts w:hint="eastAsia" w:ascii="微软雅黑" w:hAnsi="微软雅黑" w:eastAsia="微软雅黑"/>
        </w:rPr>
        <w:t>3.若按键灯一致闪烁或闪烁至熄灭，请检查网络是否接通和推流直播地址是否输入正确。若推流过程中网络断开，本设备会自动断网重连，并重新开始计时。</w:t>
      </w:r>
    </w:p>
    <w:p>
      <w:pPr>
        <w:spacing w:line="400" w:lineRule="exact"/>
        <w:ind w:firstLine="420" w:firstLineChars="200"/>
        <w:rPr>
          <w:rFonts w:ascii="微软雅黑" w:hAnsi="微软雅黑" w:eastAsia="微软雅黑"/>
        </w:rPr>
      </w:pPr>
      <w:r>
        <w:rPr>
          <w:rFonts w:hint="eastAsia" w:ascii="微软雅黑" w:hAnsi="微软雅黑" w:eastAsia="微软雅黑"/>
        </w:rPr>
        <w:t>4.若出现多画面网络显示：“N</w:t>
      </w:r>
      <w:r>
        <w:rPr>
          <w:rFonts w:ascii="微软雅黑" w:hAnsi="微软雅黑" w:eastAsia="微软雅黑"/>
        </w:rPr>
        <w:t>ET</w:t>
      </w:r>
      <w:r>
        <w:rPr>
          <w:rFonts w:hint="eastAsia" w:ascii="微软雅黑" w:hAnsi="微软雅黑" w:eastAsia="微软雅黑"/>
        </w:rPr>
        <w:t>：----“但推流直播计时正常显示：”LIVE：x</w:t>
      </w:r>
      <w:r>
        <w:rPr>
          <w:rFonts w:ascii="微软雅黑" w:hAnsi="微软雅黑" w:eastAsia="微软雅黑"/>
        </w:rPr>
        <w:t>x:xx</w:t>
      </w:r>
      <w:r>
        <w:rPr>
          <w:rFonts w:hint="eastAsia" w:ascii="微软雅黑" w:hAnsi="微软雅黑" w:eastAsia="微软雅黑"/>
        </w:rPr>
        <w:t>:</w:t>
      </w:r>
      <w:r>
        <w:rPr>
          <w:rFonts w:ascii="微软雅黑" w:hAnsi="微软雅黑" w:eastAsia="微软雅黑"/>
        </w:rPr>
        <w:t>xx</w:t>
      </w:r>
      <w:r>
        <w:rPr>
          <w:rFonts w:hint="eastAsia" w:ascii="微软雅黑" w:hAnsi="微软雅黑" w:eastAsia="微软雅黑"/>
        </w:rPr>
        <w:t>“，实际上推流直播功能正常，可继续使用。</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录制配置</w:t>
      </w:r>
    </w:p>
    <w:p>
      <w:pPr>
        <w:spacing w:line="400" w:lineRule="exact"/>
        <w:ind w:firstLine="420" w:firstLineChars="200"/>
        <w:rPr>
          <w:rFonts w:ascii="微软雅黑" w:hAnsi="微软雅黑" w:eastAsia="微软雅黑"/>
        </w:rPr>
      </w:pPr>
      <w:r>
        <w:rPr>
          <w:rFonts w:hint="eastAsia" w:ascii="微软雅黑" w:hAnsi="微软雅黑" w:eastAsia="微软雅黑"/>
        </w:rPr>
        <w:t>准备录制：选择需要录制内容切换成PGM输出，插入U盘待多画面显示U盘内存后，配合主机面板旋钮或web在对应菜单界面调节录制码率参数。</w:t>
      </w:r>
    </w:p>
    <w:p>
      <w:pPr>
        <w:spacing w:line="400" w:lineRule="exact"/>
        <w:ind w:firstLine="420" w:firstLineChars="200"/>
        <w:rPr>
          <w:rFonts w:ascii="微软雅黑" w:hAnsi="微软雅黑" w:eastAsia="微软雅黑"/>
        </w:rPr>
      </w:pPr>
      <w:r>
        <w:rPr>
          <w:rFonts w:hint="eastAsia" w:ascii="微软雅黑" w:hAnsi="微软雅黑" w:eastAsia="微软雅黑"/>
        </w:rPr>
        <w:t>开始录制：点按【REC】按键，按键灯亮表示开始录制且多画面中显示录制时长。</w:t>
      </w:r>
    </w:p>
    <w:p>
      <w:pPr>
        <w:spacing w:line="400" w:lineRule="exact"/>
        <w:ind w:firstLine="420" w:firstLineChars="200"/>
        <w:rPr>
          <w:rFonts w:ascii="微软雅黑" w:hAnsi="微软雅黑" w:eastAsia="微软雅黑"/>
        </w:rPr>
      </w:pPr>
      <w:r>
        <w:rPr>
          <w:rFonts w:hint="eastAsia" w:ascii="微软雅黑" w:hAnsi="微软雅黑" w:eastAsia="微软雅黑"/>
        </w:rPr>
        <w:t>停止录制：再次点按【REC】按键，待多画面显示录制时长字体。变为白色后方可拔除U盘。</w:t>
      </w:r>
    </w:p>
    <w:p>
      <w:pPr>
        <w:spacing w:line="400" w:lineRule="exact"/>
        <w:ind w:firstLine="420"/>
        <w:rPr>
          <w:rFonts w:ascii="微软雅黑" w:hAnsi="微软雅黑" w:eastAsia="微软雅黑"/>
        </w:rPr>
      </w:pPr>
      <w:r>
        <w:rPr>
          <w:rFonts w:hint="eastAsia" w:ascii="微软雅黑" w:hAnsi="微软雅黑" w:eastAsia="微软雅黑"/>
        </w:rPr>
        <w:t>说明：</w:t>
      </w:r>
    </w:p>
    <w:p>
      <w:pPr>
        <w:spacing w:line="400" w:lineRule="exact"/>
        <w:ind w:firstLine="420"/>
        <w:rPr>
          <w:rFonts w:ascii="微软雅黑" w:hAnsi="微软雅黑" w:eastAsia="微软雅黑"/>
        </w:rPr>
      </w:pPr>
      <w:r>
        <w:rPr>
          <w:rFonts w:hint="eastAsia" w:ascii="微软雅黑" w:hAnsi="微软雅黑" w:eastAsia="微软雅黑"/>
        </w:rPr>
        <w:t>1.USB3.0默认只识别第一分区，请勿插入多个U盘；U盘支持格式</w:t>
      </w:r>
      <w:r>
        <w:rPr>
          <w:rFonts w:ascii="微软雅黑" w:hAnsi="微软雅黑" w:eastAsia="微软雅黑"/>
        </w:rPr>
        <w:t>FAT32</w:t>
      </w:r>
      <w:r>
        <w:rPr>
          <w:rFonts w:hint="eastAsia" w:ascii="微软雅黑" w:hAnsi="微软雅黑" w:eastAsia="微软雅黑"/>
        </w:rPr>
        <w:t>、</w:t>
      </w:r>
      <w:r>
        <w:rPr>
          <w:rFonts w:ascii="微软雅黑" w:hAnsi="微软雅黑" w:eastAsia="微软雅黑"/>
        </w:rPr>
        <w:t>NTSF</w:t>
      </w:r>
      <w:r>
        <w:rPr>
          <w:rFonts w:hint="eastAsia" w:ascii="微软雅黑" w:hAnsi="微软雅黑" w:eastAsia="微软雅黑"/>
        </w:rPr>
        <w:t>、</w:t>
      </w:r>
      <w:r>
        <w:rPr>
          <w:rFonts w:ascii="微软雅黑" w:hAnsi="微软雅黑" w:eastAsia="微软雅黑"/>
        </w:rPr>
        <w:t>EXFAT</w:t>
      </w:r>
      <w:r>
        <w:rPr>
          <w:rFonts w:hint="eastAsia" w:ascii="微软雅黑" w:hAnsi="微软雅黑" w:eastAsia="微软雅黑"/>
        </w:rPr>
        <w:t>；为保证录制有效请确保U盘内存&gt;</w:t>
      </w:r>
      <w:r>
        <w:rPr>
          <w:rFonts w:ascii="微软雅黑" w:hAnsi="微软雅黑" w:eastAsia="微软雅黑"/>
        </w:rPr>
        <w:t>1GB</w:t>
      </w:r>
      <w:r>
        <w:rPr>
          <w:rFonts w:hint="eastAsia" w:ascii="微软雅黑" w:hAnsi="微软雅黑" w:eastAsia="微软雅黑"/>
        </w:rPr>
        <w:t>。</w:t>
      </w:r>
    </w:p>
    <w:p>
      <w:pPr>
        <w:spacing w:line="400" w:lineRule="exact"/>
        <w:ind w:firstLine="420"/>
        <w:rPr>
          <w:rFonts w:ascii="微软雅黑" w:hAnsi="微软雅黑" w:eastAsia="微软雅黑"/>
        </w:rPr>
      </w:pPr>
      <w:r>
        <w:rPr>
          <w:rFonts w:hint="eastAsia" w:ascii="微软雅黑" w:hAnsi="微软雅黑" w:eastAsia="微软雅黑"/>
        </w:rPr>
        <w:t>2.系统默认录制码率为10240</w:t>
      </w:r>
      <w:r>
        <w:rPr>
          <w:rFonts w:ascii="微软雅黑" w:hAnsi="微软雅黑" w:eastAsia="微软雅黑"/>
        </w:rPr>
        <w:t>kbps</w:t>
      </w:r>
      <w:r>
        <w:rPr>
          <w:rFonts w:hint="eastAsia" w:ascii="微软雅黑" w:hAnsi="微软雅黑" w:eastAsia="微软雅黑"/>
        </w:rPr>
        <w:t>（约13.6</w:t>
      </w:r>
      <w:r>
        <w:rPr>
          <w:rFonts w:ascii="微软雅黑" w:hAnsi="微软雅黑" w:eastAsia="微软雅黑"/>
        </w:rPr>
        <w:t>min/GB</w:t>
      </w:r>
      <w:r>
        <w:rPr>
          <w:rFonts w:hint="eastAsia" w:ascii="微软雅黑" w:hAnsi="微软雅黑" w:eastAsia="微软雅黑"/>
        </w:rPr>
        <w:t>）最高录制码率为40960</w:t>
      </w:r>
      <w:r>
        <w:rPr>
          <w:rFonts w:ascii="微软雅黑" w:hAnsi="微软雅黑" w:eastAsia="微软雅黑"/>
        </w:rPr>
        <w:t>kbps(</w:t>
      </w:r>
      <w:r>
        <w:rPr>
          <w:rFonts w:hint="eastAsia" w:ascii="微软雅黑" w:hAnsi="微软雅黑" w:eastAsia="微软雅黑"/>
        </w:rPr>
        <w:t>约3</w:t>
      </w:r>
      <w:r>
        <w:rPr>
          <w:rFonts w:ascii="微软雅黑" w:hAnsi="微软雅黑" w:eastAsia="微软雅黑"/>
        </w:rPr>
        <w:t>.4min/GB)</w:t>
      </w:r>
      <w:r>
        <w:rPr>
          <w:rFonts w:hint="eastAsia" w:ascii="微软雅黑" w:hAnsi="微软雅黑" w:eastAsia="微软雅黑"/>
        </w:rPr>
        <w:t>；系统会根据用户设置的存储码率显示可录制时长，精度为小时。</w:t>
      </w:r>
    </w:p>
    <w:p>
      <w:pPr>
        <w:spacing w:line="400" w:lineRule="exact"/>
        <w:ind w:firstLine="420"/>
        <w:rPr>
          <w:rFonts w:ascii="微软雅黑" w:hAnsi="微软雅黑" w:eastAsia="微软雅黑"/>
        </w:rPr>
      </w:pPr>
      <w:r>
        <w:rPr>
          <w:rFonts w:hint="eastAsia" w:ascii="微软雅黑" w:hAnsi="微软雅黑" w:eastAsia="微软雅黑"/>
        </w:rPr>
        <w:t>3.录制时长字体显示为红色，并将录制文件保存在U盘</w:t>
      </w:r>
      <w:r>
        <w:rPr>
          <w:rFonts w:ascii="微软雅黑" w:hAnsi="微软雅黑" w:eastAsia="微软雅黑"/>
        </w:rPr>
        <w:t>”</w:t>
      </w:r>
      <w:r>
        <w:rPr>
          <w:rFonts w:hint="eastAsia" w:ascii="微软雅黑" w:hAnsi="微软雅黑" w:eastAsia="微软雅黑"/>
        </w:rPr>
        <w:t>s</w:t>
      </w:r>
      <w:r>
        <w:rPr>
          <w:rFonts w:ascii="微软雅黑" w:hAnsi="微软雅黑" w:eastAsia="微软雅黑"/>
        </w:rPr>
        <w:t>ave”</w:t>
      </w:r>
      <w:r>
        <w:rPr>
          <w:rFonts w:hint="eastAsia" w:ascii="微软雅黑" w:hAnsi="微软雅黑" w:eastAsia="微软雅黑"/>
        </w:rPr>
        <w:t>文件夹中；系统默认录制格式为MP</w:t>
      </w:r>
      <w:r>
        <w:rPr>
          <w:rFonts w:ascii="微软雅黑" w:hAnsi="微软雅黑" w:eastAsia="微软雅黑"/>
        </w:rPr>
        <w:t>4</w:t>
      </w:r>
      <w:r>
        <w:rPr>
          <w:rFonts w:hint="eastAsia" w:ascii="微软雅黑" w:hAnsi="微软雅黑" w:eastAsia="微软雅黑"/>
        </w:rPr>
        <w:t>，1</w:t>
      </w:r>
      <w:r>
        <w:rPr>
          <w:rFonts w:ascii="微软雅黑" w:hAnsi="微软雅黑" w:eastAsia="微软雅黑"/>
        </w:rPr>
        <w:t>0min</w:t>
      </w:r>
      <w:r>
        <w:rPr>
          <w:rFonts w:hint="eastAsia" w:ascii="微软雅黑" w:hAnsi="微软雅黑" w:eastAsia="微软雅黑"/>
        </w:rPr>
        <w:t>/片段（片段时长可调，若需更改请联系厂商）；系统默认U盘存储&lt;</w:t>
      </w:r>
      <w:r>
        <w:rPr>
          <w:rFonts w:ascii="微软雅黑" w:hAnsi="微软雅黑" w:eastAsia="微软雅黑"/>
        </w:rPr>
        <w:t>300M</w:t>
      </w:r>
      <w:r>
        <w:rPr>
          <w:rFonts w:hint="eastAsia" w:ascii="微软雅黑" w:hAnsi="微软雅黑" w:eastAsia="微软雅黑"/>
        </w:rPr>
        <w:t>自动停止录制。</w:t>
      </w:r>
    </w:p>
    <w:p>
      <w:pPr>
        <w:pStyle w:val="3"/>
        <w:spacing w:before="156" w:beforeLines="50" w:after="0" w:line="0" w:lineRule="atLeast"/>
        <w:ind w:left="568" w:hanging="284"/>
        <w:rPr>
          <w:rFonts w:ascii="微软雅黑" w:hAnsi="微软雅黑" w:eastAsia="微软雅黑"/>
          <w:sz w:val="21"/>
          <w:szCs w:val="21"/>
        </w:rPr>
      </w:pPr>
      <w:bookmarkStart w:id="44" w:name="_Toc51750012"/>
      <w:r>
        <w:rPr>
          <w:rFonts w:hint="eastAsia" w:ascii="微软雅黑" w:hAnsi="微软雅黑" w:eastAsia="微软雅黑"/>
          <w:sz w:val="21"/>
          <w:szCs w:val="21"/>
        </w:rPr>
        <w:t>台标设置和使用</w:t>
      </w:r>
      <w:bookmarkEnd w:id="44"/>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台标1/2</w:t>
      </w:r>
    </w:p>
    <w:p>
      <w:pPr>
        <w:spacing w:line="400" w:lineRule="exact"/>
        <w:ind w:firstLine="420" w:firstLineChars="200"/>
        <w:rPr>
          <w:rFonts w:ascii="微软雅黑" w:hAnsi="微软雅黑" w:eastAsia="微软雅黑"/>
        </w:rPr>
      </w:pPr>
      <w:r>
        <w:rPr>
          <w:rFonts w:hint="eastAsia" w:ascii="微软雅黑" w:hAnsi="微软雅黑" w:eastAsia="微软雅黑"/>
        </w:rPr>
        <w:t>台标上传：在web【台标设置】界面上传所需台标</w:t>
      </w:r>
    </w:p>
    <w:p>
      <w:pPr>
        <w:spacing w:line="400" w:lineRule="exact"/>
        <w:ind w:firstLine="420" w:firstLineChars="200"/>
        <w:rPr>
          <w:rFonts w:ascii="微软雅黑" w:hAnsi="微软雅黑" w:eastAsia="微软雅黑"/>
        </w:rPr>
      </w:pPr>
      <w:r>
        <w:rPr>
          <w:rFonts w:hint="eastAsia" w:ascii="微软雅黑" w:hAnsi="微软雅黑" w:eastAsia="微软雅黑"/>
        </w:rPr>
        <w:t>台标设置：在we</w:t>
      </w:r>
      <w:r>
        <w:rPr>
          <w:rFonts w:ascii="微软雅黑" w:hAnsi="微软雅黑" w:eastAsia="微软雅黑"/>
        </w:rPr>
        <w:t>b</w:t>
      </w:r>
      <w:r>
        <w:rPr>
          <w:rFonts w:hint="eastAsia" w:ascii="微软雅黑" w:hAnsi="微软雅黑" w:eastAsia="微软雅黑"/>
        </w:rPr>
        <w:t>对应菜单界面选择台标和调节台标位置参数。</w:t>
      </w:r>
    </w:p>
    <w:p>
      <w:pPr>
        <w:spacing w:line="400" w:lineRule="exact"/>
        <w:ind w:firstLine="420" w:firstLineChars="200"/>
        <w:rPr>
          <w:rFonts w:ascii="微软雅黑" w:hAnsi="微软雅黑" w:eastAsia="微软雅黑"/>
        </w:rPr>
      </w:pPr>
      <w:r>
        <w:rPr>
          <w:rFonts w:hint="eastAsia" w:ascii="微软雅黑" w:hAnsi="微软雅黑" w:eastAsia="微软雅黑"/>
        </w:rPr>
        <w:t>使用台标：点按【LOGO】按键，按键灯亮表示台标叠加到P</w:t>
      </w:r>
      <w:r>
        <w:rPr>
          <w:rFonts w:ascii="微软雅黑" w:hAnsi="微软雅黑" w:eastAsia="微软雅黑"/>
        </w:rPr>
        <w:t>GM</w:t>
      </w:r>
      <w:r>
        <w:rPr>
          <w:rFonts w:hint="eastAsia" w:ascii="微软雅黑" w:hAnsi="微软雅黑" w:eastAsia="微软雅黑"/>
        </w:rPr>
        <w:t>画面上。</w:t>
      </w:r>
    </w:p>
    <w:p>
      <w:pPr>
        <w:spacing w:line="400" w:lineRule="exact"/>
        <w:ind w:firstLine="420" w:firstLineChars="200"/>
        <w:rPr>
          <w:rFonts w:ascii="微软雅黑" w:hAnsi="微软雅黑" w:eastAsia="微软雅黑"/>
        </w:rPr>
      </w:pPr>
      <w:r>
        <w:rPr>
          <w:rFonts w:hint="eastAsia" w:ascii="微软雅黑" w:hAnsi="微软雅黑" w:eastAsia="微软雅黑"/>
        </w:rPr>
        <w:t>停用台标：点按【LOGO】按键；按键灯灭表示停用当前台标。</w:t>
      </w:r>
    </w:p>
    <w:p>
      <w:pPr>
        <w:spacing w:line="400" w:lineRule="exact"/>
        <w:ind w:firstLine="420" w:firstLineChars="200"/>
        <w:rPr>
          <w:rFonts w:ascii="微软雅黑" w:hAnsi="微软雅黑" w:eastAsia="微软雅黑"/>
        </w:rPr>
      </w:pPr>
      <w:r>
        <w:rPr>
          <w:rFonts w:hint="eastAsia" w:ascii="微软雅黑" w:hAnsi="微软雅黑" w:eastAsia="微软雅黑"/>
        </w:rPr>
        <w:t>删除台标：在web界面根据操作提示删除台标。</w:t>
      </w:r>
    </w:p>
    <w:p>
      <w:pPr>
        <w:spacing w:line="400" w:lineRule="exact"/>
        <w:ind w:firstLine="420" w:firstLineChars="200"/>
        <w:rPr>
          <w:rFonts w:ascii="微软雅黑" w:hAnsi="微软雅黑" w:eastAsia="微软雅黑"/>
        </w:rPr>
      </w:pPr>
      <w:r>
        <w:rPr>
          <w:rFonts w:hint="eastAsia" w:ascii="微软雅黑" w:hAnsi="微软雅黑" w:eastAsia="微软雅黑"/>
        </w:rPr>
        <w:t>说明:</w:t>
      </w:r>
    </w:p>
    <w:p>
      <w:pPr>
        <w:spacing w:line="400" w:lineRule="exact"/>
        <w:ind w:firstLine="420"/>
        <w:rPr>
          <w:rFonts w:ascii="微软雅黑" w:hAnsi="微软雅黑" w:eastAsia="微软雅黑"/>
        </w:rPr>
      </w:pP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台标支持PNG、TGA、BMP、JPG格式（推荐使用PNG）；台标大小&lt;</w:t>
      </w:r>
      <w:r>
        <w:rPr>
          <w:rFonts w:ascii="微软雅黑" w:hAnsi="微软雅黑" w:eastAsia="微软雅黑"/>
        </w:rPr>
        <w:t>1M</w:t>
      </w:r>
      <w:r>
        <w:rPr>
          <w:rFonts w:hint="eastAsia" w:ascii="微软雅黑" w:hAnsi="微软雅黑" w:eastAsia="微软雅黑"/>
        </w:rPr>
        <w:t>（推荐2</w:t>
      </w:r>
      <w:r>
        <w:rPr>
          <w:rFonts w:ascii="微软雅黑" w:hAnsi="微软雅黑" w:eastAsia="微软雅黑"/>
        </w:rPr>
        <w:t>00K</w:t>
      </w:r>
      <w:r>
        <w:rPr>
          <w:rFonts w:hint="eastAsia" w:ascii="微软雅黑" w:hAnsi="微软雅黑" w:eastAsia="微软雅黑"/>
        </w:rPr>
        <w:t>）；请勿使用中文、特殊字符命名台标，勿使用同名台标。</w:t>
      </w:r>
    </w:p>
    <w:p>
      <w:pPr>
        <w:spacing w:line="400" w:lineRule="exact"/>
        <w:ind w:firstLine="420"/>
        <w:rPr>
          <w:rFonts w:ascii="微软雅黑" w:hAnsi="微软雅黑" w:eastAsia="微软雅黑"/>
        </w:rPr>
      </w:pPr>
      <w:r>
        <w:rPr>
          <w:rFonts w:hint="eastAsia" w:ascii="微软雅黑" w:hAnsi="微软雅黑" w:eastAsia="微软雅黑"/>
        </w:rPr>
        <w:t>2</w:t>
      </w:r>
      <w:r>
        <w:rPr>
          <w:rFonts w:ascii="微软雅黑" w:hAnsi="微软雅黑" w:eastAsia="微软雅黑"/>
        </w:rPr>
        <w:t>.</w:t>
      </w:r>
      <w:r>
        <w:rPr>
          <w:rFonts w:hint="eastAsia" w:ascii="微软雅黑" w:hAnsi="微软雅黑" w:eastAsia="微软雅黑"/>
        </w:rPr>
        <w:t>台标位置可在</w:t>
      </w:r>
      <w:r>
        <w:rPr>
          <w:rFonts w:ascii="微软雅黑" w:hAnsi="微软雅黑" w:eastAsia="微软雅黑"/>
        </w:rPr>
        <w:t>X</w:t>
      </w:r>
      <w:r>
        <w:rPr>
          <w:rFonts w:hint="eastAsia" w:ascii="微软雅黑" w:hAnsi="微软雅黑" w:eastAsia="微软雅黑"/>
        </w:rPr>
        <w:t>轴【0，1920】、Y轴【0，1080】之间调节；台标大小不可调，</w:t>
      </w:r>
      <w:r>
        <w:rPr>
          <w:rFonts w:ascii="微软雅黑" w:hAnsi="微软雅黑" w:eastAsia="微软雅黑"/>
        </w:rPr>
        <w:t>W</w:t>
      </w:r>
      <w:r>
        <w:rPr>
          <w:rFonts w:hint="eastAsia" w:ascii="微软雅黑" w:hAnsi="微软雅黑" w:eastAsia="微软雅黑"/>
        </w:rPr>
        <w:t>eb界面可进行台标预览。</w:t>
      </w:r>
    </w:p>
    <w:p>
      <w:pPr>
        <w:spacing w:line="400" w:lineRule="exact"/>
        <w:ind w:firstLine="420"/>
        <w:rPr>
          <w:rFonts w:ascii="微软雅黑" w:hAnsi="微软雅黑" w:eastAsia="微软雅黑"/>
        </w:rPr>
      </w:pPr>
      <w:r>
        <w:rPr>
          <w:rFonts w:hint="eastAsia" w:ascii="微软雅黑" w:hAnsi="微软雅黑" w:eastAsia="微软雅黑"/>
        </w:rPr>
        <w:t>3</w:t>
      </w:r>
      <w:r>
        <w:rPr>
          <w:rFonts w:ascii="微软雅黑" w:hAnsi="微软雅黑" w:eastAsia="微软雅黑"/>
        </w:rPr>
        <w:t>.</w:t>
      </w:r>
      <w:r>
        <w:rPr>
          <w:rFonts w:hint="eastAsia" w:ascii="微软雅黑" w:hAnsi="微软雅黑" w:eastAsia="微软雅黑"/>
        </w:rPr>
        <w:t>删除台标不可恢复，请做好备份，谨慎删除。</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时钟</w:t>
      </w:r>
    </w:p>
    <w:p>
      <w:pPr>
        <w:spacing w:line="400" w:lineRule="exact"/>
        <w:ind w:firstLine="420" w:firstLineChars="200"/>
        <w:rPr>
          <w:rFonts w:ascii="微软雅黑" w:hAnsi="微软雅黑" w:eastAsia="微软雅黑"/>
        </w:rPr>
      </w:pPr>
      <w:r>
        <w:rPr>
          <w:rFonts w:hint="eastAsia" w:ascii="微软雅黑" w:hAnsi="微软雅黑" w:eastAsia="微软雅黑"/>
        </w:rPr>
        <w:t>时钟设置：在we</w:t>
      </w:r>
      <w:r>
        <w:rPr>
          <w:rFonts w:ascii="微软雅黑" w:hAnsi="微软雅黑" w:eastAsia="微软雅黑"/>
        </w:rPr>
        <w:t>b</w:t>
      </w:r>
      <w:r>
        <w:rPr>
          <w:rFonts w:hint="eastAsia" w:ascii="微软雅黑" w:hAnsi="微软雅黑" w:eastAsia="微软雅黑"/>
        </w:rPr>
        <w:t>对应菜单界面调节时钟位置、字号、颜色等参数。</w:t>
      </w:r>
    </w:p>
    <w:p>
      <w:pPr>
        <w:spacing w:line="400" w:lineRule="exact"/>
        <w:ind w:firstLine="420" w:firstLineChars="200"/>
        <w:rPr>
          <w:rFonts w:ascii="微软雅黑" w:hAnsi="微软雅黑" w:eastAsia="微软雅黑"/>
        </w:rPr>
      </w:pPr>
      <w:r>
        <w:rPr>
          <w:rFonts w:hint="eastAsia" w:ascii="微软雅黑" w:hAnsi="微软雅黑" w:eastAsia="微软雅黑"/>
        </w:rPr>
        <w:t>使用时钟：点按【TIME】按键，按键灯亮表示台标叠加到P</w:t>
      </w:r>
      <w:r>
        <w:rPr>
          <w:rFonts w:ascii="微软雅黑" w:hAnsi="微软雅黑" w:eastAsia="微软雅黑"/>
        </w:rPr>
        <w:t>GM</w:t>
      </w:r>
      <w:r>
        <w:rPr>
          <w:rFonts w:hint="eastAsia" w:ascii="微软雅黑" w:hAnsi="微软雅黑" w:eastAsia="微软雅黑"/>
        </w:rPr>
        <w:t>画面上。</w:t>
      </w:r>
    </w:p>
    <w:p>
      <w:pPr>
        <w:spacing w:line="400" w:lineRule="exact"/>
        <w:ind w:firstLine="420" w:firstLineChars="200"/>
        <w:rPr>
          <w:rFonts w:ascii="微软雅黑" w:hAnsi="微软雅黑" w:eastAsia="微软雅黑"/>
        </w:rPr>
      </w:pPr>
      <w:r>
        <w:rPr>
          <w:rFonts w:hint="eastAsia" w:ascii="微软雅黑" w:hAnsi="微软雅黑" w:eastAsia="微软雅黑"/>
        </w:rPr>
        <w:t>停用时钟：点按【TIME】按键；按键灯灭表示停用当前台标。</w:t>
      </w:r>
    </w:p>
    <w:p>
      <w:pPr>
        <w:spacing w:line="400" w:lineRule="exact"/>
        <w:ind w:firstLine="420" w:firstLineChars="200"/>
        <w:rPr>
          <w:rFonts w:ascii="微软雅黑" w:hAnsi="微软雅黑" w:eastAsia="微软雅黑"/>
        </w:rPr>
      </w:pPr>
      <w:r>
        <w:rPr>
          <w:rFonts w:hint="eastAsia" w:ascii="微软雅黑" w:hAnsi="微软雅黑" w:eastAsia="微软雅黑"/>
        </w:rPr>
        <w:t>说明：</w:t>
      </w:r>
    </w:p>
    <w:p>
      <w:pPr>
        <w:spacing w:line="400" w:lineRule="exact"/>
        <w:ind w:firstLine="420" w:firstLineChars="200"/>
        <w:rPr>
          <w:rFonts w:ascii="微软雅黑" w:hAnsi="微软雅黑" w:eastAsia="微软雅黑"/>
        </w:rPr>
      </w:pPr>
      <w:r>
        <w:rPr>
          <w:rFonts w:hint="eastAsia" w:ascii="微软雅黑" w:hAnsi="微软雅黑" w:eastAsia="微软雅黑"/>
        </w:rPr>
        <w:t>时钟输出时间为设备同步时间，采用同步方式不同，输出时间不同</w:t>
      </w:r>
    </w:p>
    <w:p>
      <w:pPr>
        <w:pStyle w:val="3"/>
        <w:spacing w:before="156" w:beforeLines="50" w:after="0" w:line="0" w:lineRule="atLeast"/>
        <w:ind w:left="568" w:hanging="284"/>
        <w:rPr>
          <w:rFonts w:ascii="微软雅黑" w:hAnsi="微软雅黑" w:eastAsia="微软雅黑"/>
          <w:sz w:val="21"/>
          <w:szCs w:val="21"/>
        </w:rPr>
      </w:pPr>
      <w:bookmarkStart w:id="45" w:name="_Toc51750013"/>
      <w:r>
        <w:rPr>
          <w:rFonts w:hint="eastAsia" w:ascii="微软雅黑" w:hAnsi="微软雅黑" w:eastAsia="微软雅黑"/>
          <w:sz w:val="21"/>
          <w:szCs w:val="21"/>
        </w:rPr>
        <w:t>字幕设置和使用</w:t>
      </w:r>
      <w:bookmarkEnd w:id="45"/>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竖</w:t>
      </w:r>
      <w:r>
        <w:rPr>
          <w:rFonts w:ascii="微软雅黑" w:hAnsi="微软雅黑" w:eastAsia="微软雅黑"/>
          <w:b/>
          <w:szCs w:val="21"/>
        </w:rPr>
        <w:t>/</w:t>
      </w:r>
      <w:r>
        <w:rPr>
          <w:rFonts w:hint="eastAsia" w:ascii="微软雅黑" w:hAnsi="微软雅黑" w:eastAsia="微软雅黑"/>
          <w:b/>
          <w:szCs w:val="21"/>
        </w:rPr>
        <w:t>横向字幕</w:t>
      </w:r>
    </w:p>
    <w:p>
      <w:pPr>
        <w:spacing w:line="400" w:lineRule="exact"/>
        <w:ind w:firstLine="420" w:firstLineChars="200"/>
        <w:rPr>
          <w:rFonts w:ascii="微软雅黑" w:hAnsi="微软雅黑" w:eastAsia="微软雅黑"/>
        </w:rPr>
      </w:pPr>
      <w:bookmarkStart w:id="46" w:name="_Hlk75722520"/>
      <w:r>
        <w:rPr>
          <w:rFonts w:hint="eastAsia" w:ascii="微软雅黑" w:hAnsi="微软雅黑" w:eastAsia="微软雅黑"/>
        </w:rPr>
        <w:t>字幕设置：在web【字幕设置】界面中输入字幕内容，通过web</w:t>
      </w:r>
      <w:r>
        <w:rPr>
          <w:rFonts w:ascii="微软雅黑" w:hAnsi="微软雅黑" w:eastAsia="微软雅黑"/>
        </w:rPr>
        <w:t>对应</w:t>
      </w:r>
      <w:r>
        <w:rPr>
          <w:rFonts w:hint="eastAsia" w:ascii="微软雅黑" w:hAnsi="微软雅黑" w:eastAsia="微软雅黑"/>
        </w:rPr>
        <w:t>菜单界面设置字幕位置、字号、颜色、字体等参数。</w:t>
      </w:r>
    </w:p>
    <w:p>
      <w:pPr>
        <w:spacing w:line="400" w:lineRule="exact"/>
        <w:ind w:firstLine="420" w:firstLineChars="200"/>
        <w:rPr>
          <w:rFonts w:ascii="微软雅黑" w:hAnsi="微软雅黑" w:eastAsia="微软雅黑"/>
        </w:rPr>
      </w:pPr>
      <w:r>
        <w:rPr>
          <w:rFonts w:hint="eastAsia" w:ascii="微软雅黑" w:hAnsi="微软雅黑" w:eastAsia="微软雅黑"/>
        </w:rPr>
        <w:t>字幕使用：点按【SUB】按键；按键灯亮表示该模式字幕叠加到输出图像。</w:t>
      </w:r>
    </w:p>
    <w:p>
      <w:pPr>
        <w:spacing w:line="400" w:lineRule="exact"/>
        <w:ind w:firstLine="420" w:firstLineChars="200"/>
        <w:rPr>
          <w:rFonts w:ascii="微软雅黑" w:hAnsi="微软雅黑" w:eastAsia="微软雅黑"/>
        </w:rPr>
      </w:pPr>
      <w:r>
        <w:rPr>
          <w:rFonts w:hint="eastAsia" w:ascii="微软雅黑" w:hAnsi="微软雅黑" w:eastAsia="微软雅黑"/>
        </w:rPr>
        <w:t>停用字幕：点按【SUB】按键；按键灯灭表示该字幕停用。</w:t>
      </w:r>
    </w:p>
    <w:p>
      <w:pPr>
        <w:spacing w:line="400" w:lineRule="exact"/>
        <w:ind w:firstLine="420" w:firstLineChars="200"/>
        <w:rPr>
          <w:rFonts w:ascii="微软雅黑" w:hAnsi="微软雅黑" w:eastAsia="微软雅黑"/>
        </w:rPr>
      </w:pPr>
      <w:r>
        <w:rPr>
          <w:rFonts w:hint="eastAsia" w:ascii="微软雅黑" w:hAnsi="微软雅黑" w:eastAsia="微软雅黑"/>
        </w:rPr>
        <w:t>说明</w:t>
      </w:r>
    </w:p>
    <w:p>
      <w:pPr>
        <w:spacing w:line="400" w:lineRule="exact"/>
        <w:ind w:firstLine="420"/>
        <w:rPr>
          <w:rFonts w:ascii="微软雅黑" w:hAnsi="微软雅黑" w:eastAsia="微软雅黑"/>
        </w:rPr>
      </w:pPr>
      <w:r>
        <w:rPr>
          <w:rFonts w:hint="eastAsia" w:ascii="微软雅黑" w:hAnsi="微软雅黑" w:eastAsia="微软雅黑"/>
        </w:rPr>
        <w:t>1.系统支持横/竖两种字幕模式，每种模式可设置10种预设；竖向字幕仅支持中文，请勿使用英文及特殊字符；字幕位置在X轴【0，1920】、Y轴【0，1080】间可调，字号在【20，100】间可调，字体支持楷体、行楷、宋体、仿宋、黑体、琥珀等，字体颜色为RPG标准。</w:t>
      </w:r>
    </w:p>
    <w:p>
      <w:pPr>
        <w:spacing w:line="400" w:lineRule="exact"/>
        <w:ind w:firstLine="420"/>
        <w:rPr>
          <w:rFonts w:ascii="微软雅黑" w:hAnsi="微软雅黑" w:eastAsia="微软雅黑"/>
        </w:rPr>
      </w:pPr>
      <w:r>
        <w:rPr>
          <w:rFonts w:hint="eastAsia" w:ascii="微软雅黑" w:hAnsi="微软雅黑" w:eastAsia="微软雅黑"/>
        </w:rPr>
        <w:t>2.</w:t>
      </w:r>
      <w:r>
        <w:rPr>
          <w:rFonts w:ascii="微软雅黑" w:hAnsi="微软雅黑" w:eastAsia="微软雅黑"/>
        </w:rPr>
        <w:t>SUB1=</w:t>
      </w:r>
      <w:r>
        <w:rPr>
          <w:rFonts w:hint="eastAsia" w:ascii="微软雅黑" w:hAnsi="微软雅黑" w:eastAsia="微软雅黑"/>
        </w:rPr>
        <w:t>竖排字幕，</w:t>
      </w:r>
      <w:r>
        <w:rPr>
          <w:rFonts w:ascii="微软雅黑" w:hAnsi="微软雅黑" w:eastAsia="微软雅黑"/>
        </w:rPr>
        <w:t>SUB2=</w:t>
      </w:r>
      <w:r>
        <w:rPr>
          <w:rFonts w:hint="eastAsia" w:ascii="微软雅黑" w:hAnsi="微软雅黑" w:eastAsia="微软雅黑"/>
        </w:rPr>
        <w:t>横排字幕。</w:t>
      </w:r>
    </w:p>
    <w:bookmarkEnd w:id="46"/>
    <w:p>
      <w:pPr>
        <w:pStyle w:val="3"/>
        <w:spacing w:before="156" w:beforeLines="50" w:after="0" w:line="0" w:lineRule="atLeast"/>
        <w:ind w:left="568" w:hanging="284"/>
        <w:rPr>
          <w:rFonts w:ascii="微软雅黑" w:hAnsi="微软雅黑" w:eastAsia="微软雅黑"/>
          <w:sz w:val="21"/>
          <w:szCs w:val="21"/>
        </w:rPr>
      </w:pPr>
      <w:bookmarkStart w:id="47" w:name="_Toc51750014"/>
      <w:r>
        <w:rPr>
          <w:rFonts w:hint="eastAsia" w:ascii="微软雅黑" w:hAnsi="微软雅黑" w:eastAsia="微软雅黑"/>
          <w:sz w:val="21"/>
          <w:szCs w:val="21"/>
        </w:rPr>
        <w:t>系统更新</w:t>
      </w:r>
      <w:bookmarkEnd w:id="47"/>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版本信息</w:t>
      </w:r>
    </w:p>
    <w:p>
      <w:pPr>
        <w:spacing w:line="400" w:lineRule="exact"/>
        <w:ind w:firstLine="420"/>
        <w:rPr>
          <w:rFonts w:ascii="微软雅黑" w:hAnsi="微软雅黑" w:eastAsia="微软雅黑"/>
        </w:rPr>
      </w:pPr>
      <w:r>
        <w:rPr>
          <w:rFonts w:hint="eastAsia" w:ascii="微软雅黑" w:hAnsi="微软雅黑" w:eastAsia="微软雅黑"/>
        </w:rPr>
        <w:t>显示当前设备软件版本和硬件版本（若需要软件升级，请联系厂家）</w:t>
      </w:r>
    </w:p>
    <w:p>
      <w:pPr>
        <w:pStyle w:val="7"/>
        <w:numPr>
          <w:ilvl w:val="0"/>
          <w:numId w:val="3"/>
        </w:numPr>
        <w:spacing w:line="480" w:lineRule="exact"/>
        <w:ind w:firstLineChars="0"/>
        <w:rPr>
          <w:rFonts w:ascii="微软雅黑" w:hAnsi="微软雅黑" w:eastAsia="微软雅黑"/>
          <w:b/>
          <w:szCs w:val="21"/>
        </w:rPr>
      </w:pPr>
      <w:r>
        <w:rPr>
          <w:rFonts w:hint="eastAsia" w:ascii="微软雅黑" w:hAnsi="微软雅黑" w:eastAsia="微软雅黑"/>
          <w:b/>
          <w:szCs w:val="21"/>
        </w:rPr>
        <w:t>系统升级</w:t>
      </w:r>
    </w:p>
    <w:p>
      <w:pPr>
        <w:spacing w:line="400" w:lineRule="exact"/>
        <w:ind w:firstLine="420" w:firstLineChars="200"/>
        <w:rPr>
          <w:rFonts w:ascii="微软雅黑" w:hAnsi="微软雅黑" w:eastAsia="微软雅黑"/>
        </w:rPr>
      </w:pPr>
      <w:r>
        <w:rPr>
          <w:rFonts w:hint="eastAsia" w:ascii="微软雅黑" w:hAnsi="微软雅黑" w:eastAsia="微软雅黑"/>
        </w:rPr>
        <w:t>点击系统更新界面中【选择文件】选项，选择HDMIS</w:t>
      </w:r>
      <w:r>
        <w:rPr>
          <w:rFonts w:ascii="微软雅黑" w:hAnsi="微软雅黑" w:eastAsia="微软雅黑"/>
        </w:rPr>
        <w:t>witch.bin</w:t>
      </w:r>
      <w:r>
        <w:rPr>
          <w:rFonts w:hint="eastAsia" w:ascii="微软雅黑" w:hAnsi="微软雅黑" w:eastAsia="微软雅黑"/>
        </w:rPr>
        <w:t>文件点击【上传】等待进度条完成后点击【重启】即可更新系统。</w:t>
      </w:r>
    </w:p>
    <w:p>
      <w:pPr>
        <w:spacing w:line="400" w:lineRule="exact"/>
        <w:ind w:firstLine="420"/>
        <w:rPr>
          <w:rFonts w:ascii="微软雅黑" w:hAnsi="微软雅黑" w:eastAsia="微软雅黑"/>
        </w:rPr>
      </w:pPr>
      <w:r>
        <w:rPr>
          <w:rFonts w:hint="eastAsia" w:ascii="微软雅黑" w:hAnsi="微软雅黑" w:eastAsia="微软雅黑"/>
        </w:rPr>
        <w:t>说明：</w:t>
      </w:r>
    </w:p>
    <w:p>
      <w:pPr>
        <w:spacing w:line="400" w:lineRule="exact"/>
        <w:ind w:firstLine="420"/>
        <w:rPr>
          <w:rFonts w:ascii="微软雅黑" w:hAnsi="微软雅黑" w:eastAsia="微软雅黑"/>
        </w:rPr>
      </w:pPr>
      <w:r>
        <w:rPr>
          <w:rFonts w:hint="eastAsia" w:ascii="微软雅黑" w:hAnsi="微软雅黑" w:eastAsia="微软雅黑"/>
        </w:rPr>
        <w:t>1.升级文件名为 HdmiSwitch.bin,请勿多人同时上传,上传过程请勿断电,请勿刷新网页</w:t>
      </w:r>
    </w:p>
    <w:p>
      <w:pPr>
        <w:spacing w:line="400" w:lineRule="exact"/>
        <w:ind w:firstLine="420"/>
        <w:rPr>
          <w:rFonts w:ascii="微软雅黑" w:hAnsi="微软雅黑" w:eastAsia="微软雅黑"/>
        </w:rPr>
      </w:pPr>
      <w:r>
        <w:rPr>
          <w:rFonts w:hint="eastAsia" w:ascii="微软雅黑" w:hAnsi="微软雅黑" w:eastAsia="微软雅黑"/>
        </w:rPr>
        <w:t>2.系统升级不会更改设备设置参数</w:t>
      </w:r>
    </w:p>
    <w:p>
      <w:pPr>
        <w:pStyle w:val="2"/>
        <w:spacing w:before="0" w:after="0" w:line="240" w:lineRule="auto"/>
        <w:rPr>
          <w:rFonts w:ascii="微软雅黑" w:hAnsi="微软雅黑" w:eastAsia="微软雅黑"/>
          <w:sz w:val="21"/>
          <w:szCs w:val="21"/>
        </w:rPr>
      </w:pPr>
      <w:bookmarkStart w:id="48" w:name="_Toc51750015"/>
      <w:r>
        <w:rPr>
          <w:rFonts w:hint="eastAsia" w:ascii="微软雅黑" w:hAnsi="微软雅黑" w:eastAsia="微软雅黑"/>
          <w:sz w:val="21"/>
          <w:szCs w:val="21"/>
        </w:rPr>
        <w:t>使用案例及常见问题</w:t>
      </w:r>
      <w:bookmarkEnd w:id="48"/>
    </w:p>
    <w:p>
      <w:pPr>
        <w:pStyle w:val="3"/>
        <w:spacing w:before="156" w:beforeLines="50" w:after="0" w:line="0" w:lineRule="atLeast"/>
        <w:ind w:left="568" w:hanging="284"/>
        <w:rPr>
          <w:rFonts w:ascii="微软雅黑" w:hAnsi="微软雅黑" w:eastAsia="微软雅黑"/>
          <w:sz w:val="21"/>
          <w:szCs w:val="21"/>
        </w:rPr>
      </w:pPr>
      <w:bookmarkStart w:id="49" w:name="_Toc51750016"/>
      <w:r>
        <w:rPr>
          <w:rFonts w:hint="eastAsia" w:ascii="微软雅黑" w:hAnsi="微软雅黑" w:eastAsia="微软雅黑"/>
          <w:sz w:val="21"/>
          <w:szCs w:val="21"/>
        </w:rPr>
        <w:t>案例1</w:t>
      </w:r>
      <w:r>
        <w:rPr>
          <w:rFonts w:ascii="微软雅黑" w:hAnsi="微软雅黑" w:eastAsia="微软雅黑"/>
          <w:sz w:val="21"/>
          <w:szCs w:val="21"/>
        </w:rPr>
        <w:t xml:space="preserve"> </w:t>
      </w:r>
      <w:r>
        <w:rPr>
          <w:rFonts w:hint="eastAsia" w:ascii="微软雅黑" w:hAnsi="微软雅黑" w:eastAsia="微软雅黑"/>
          <w:sz w:val="21"/>
          <w:szCs w:val="21"/>
        </w:rPr>
        <w:t>网络直播</w:t>
      </w:r>
      <w:bookmarkEnd w:id="49"/>
    </w:p>
    <w:p>
      <w:pPr>
        <w:spacing w:line="480" w:lineRule="exact"/>
        <w:ind w:firstLine="420" w:firstLineChars="200"/>
        <w:rPr>
          <w:rFonts w:ascii="微软雅黑" w:hAnsi="微软雅黑" w:eastAsia="微软雅黑"/>
        </w:rPr>
      </w:pPr>
      <w:r>
        <w:rPr>
          <w:rFonts w:hint="eastAsia" w:ascii="微软雅黑" w:hAnsi="微软雅黑" w:eastAsia="微软雅黑"/>
        </w:rPr>
        <w:t>6通道便携式导播台完全适应当前互联网成熟发展的网络播出环境，使节目制作现场以更快捷的方式、更准确的表现传达给网络观众。</w:t>
      </w:r>
    </w:p>
    <w:p>
      <w:pPr>
        <w:spacing w:line="480" w:lineRule="exact"/>
        <w:ind w:firstLine="420" w:firstLineChars="200"/>
        <w:rPr>
          <w:rFonts w:ascii="微软雅黑" w:hAnsi="微软雅黑" w:eastAsia="微软雅黑"/>
          <w:b/>
        </w:rPr>
      </w:pPr>
      <w:r>
        <w:rPr>
          <w:rFonts w:hint="eastAsia" w:ascii="微软雅黑" w:hAnsi="微软雅黑" w:eastAsia="微软雅黑"/>
          <w:b/>
        </w:rPr>
        <w:t>直播准备</w:t>
      </w:r>
    </w:p>
    <w:p>
      <w:pPr>
        <w:spacing w:line="480" w:lineRule="exact"/>
        <w:ind w:firstLine="420" w:firstLineChars="200"/>
        <w:rPr>
          <w:rFonts w:ascii="微软雅黑" w:hAnsi="微软雅黑" w:eastAsia="微软雅黑"/>
        </w:rPr>
      </w:pPr>
      <w:r>
        <w:rPr>
          <w:rFonts w:hint="eastAsia" w:ascii="微软雅黑" w:hAnsi="微软雅黑" w:eastAsia="微软雅黑"/>
        </w:rPr>
        <w:t>直播设备：6通道便携式导播台</w:t>
      </w:r>
    </w:p>
    <w:p>
      <w:pPr>
        <w:spacing w:line="480" w:lineRule="exact"/>
        <w:ind w:firstLine="420" w:firstLineChars="200"/>
        <w:rPr>
          <w:rFonts w:ascii="微软雅黑" w:hAnsi="微软雅黑" w:eastAsia="微软雅黑"/>
        </w:rPr>
      </w:pPr>
      <w:r>
        <w:rPr>
          <w:rFonts w:hint="eastAsia" w:ascii="微软雅黑" w:hAnsi="微软雅黑" w:eastAsia="微软雅黑"/>
        </w:rPr>
        <w:t>输入设备：摄像机、手机</w:t>
      </w:r>
    </w:p>
    <w:p>
      <w:pPr>
        <w:spacing w:line="480" w:lineRule="exact"/>
        <w:ind w:firstLine="420" w:firstLineChars="200"/>
        <w:rPr>
          <w:rFonts w:ascii="微软雅黑" w:hAnsi="微软雅黑" w:eastAsia="微软雅黑"/>
        </w:rPr>
      </w:pPr>
      <w:r>
        <w:rPr>
          <w:rFonts w:hint="eastAsia" w:ascii="微软雅黑" w:hAnsi="微软雅黑" w:eastAsia="微软雅黑"/>
        </w:rPr>
        <w:t>直播账号：抖音、快手、淘宝、一直播、斗鱼、哔哩哔哩、映客直播、花椒、KK、YY、虎牙</w:t>
      </w:r>
    </w:p>
    <w:p>
      <w:pPr>
        <w:spacing w:line="480" w:lineRule="exact"/>
        <w:ind w:firstLine="420" w:firstLineChars="200"/>
        <w:rPr>
          <w:rFonts w:ascii="微软雅黑" w:hAnsi="微软雅黑" w:eastAsia="微软雅黑"/>
        </w:rPr>
      </w:pPr>
      <w:r>
        <w:rPr>
          <w:rFonts w:hint="eastAsia" w:ascii="微软雅黑" w:hAnsi="微软雅黑" w:eastAsia="微软雅黑"/>
        </w:rPr>
        <w:t>线材：HDMI线材， type-c转HDMI线</w:t>
      </w:r>
    </w:p>
    <w:p>
      <w:pPr>
        <w:spacing w:line="480" w:lineRule="exact"/>
        <w:ind w:firstLine="420" w:firstLineChars="200"/>
        <w:rPr>
          <w:rFonts w:ascii="微软雅黑" w:hAnsi="微软雅黑" w:eastAsia="微软雅黑"/>
        </w:rPr>
      </w:pPr>
      <w:r>
        <w:rPr>
          <w:rFonts w:hint="eastAsia" w:ascii="微软雅黑" w:hAnsi="微软雅黑" w:eastAsia="微软雅黑"/>
        </w:rPr>
        <w:t>电脑：Win7、Win8、Win10、MAC</w:t>
      </w:r>
    </w:p>
    <w:p>
      <w:pPr>
        <w:spacing w:line="480" w:lineRule="exact"/>
        <w:ind w:firstLine="420" w:firstLineChars="200"/>
        <w:rPr>
          <w:rFonts w:ascii="微软雅黑" w:hAnsi="微软雅黑" w:eastAsia="微软雅黑"/>
        </w:rPr>
      </w:pPr>
      <w:r>
        <w:rPr>
          <w:rFonts w:hint="eastAsia" w:ascii="微软雅黑" w:hAnsi="微软雅黑" w:eastAsia="微软雅黑"/>
        </w:rPr>
        <w:t>其他：USB3.0U盘，无线4G上网卡</w:t>
      </w:r>
    </w:p>
    <w:p>
      <w:pPr>
        <w:spacing w:line="480" w:lineRule="exact"/>
        <w:ind w:firstLine="420" w:firstLineChars="200"/>
        <w:rPr>
          <w:rFonts w:ascii="微软雅黑" w:hAnsi="微软雅黑" w:eastAsia="微软雅黑"/>
          <w:b/>
        </w:rPr>
      </w:pPr>
      <w:r>
        <w:rPr>
          <w:rFonts w:hint="eastAsia" w:ascii="微软雅黑" w:hAnsi="微软雅黑" w:eastAsia="微软雅黑"/>
          <w:b/>
        </w:rPr>
        <w:t>方法及步骤（例：哔哩哔哩直播）</w:t>
      </w:r>
    </w:p>
    <w:p>
      <w:pPr>
        <w:pStyle w:val="7"/>
        <w:numPr>
          <w:ilvl w:val="0"/>
          <w:numId w:val="4"/>
        </w:numPr>
        <w:spacing w:line="480" w:lineRule="exact"/>
        <w:ind w:firstLineChars="0"/>
        <w:rPr>
          <w:rFonts w:ascii="微软雅黑" w:hAnsi="微软雅黑" w:eastAsia="微软雅黑"/>
        </w:rPr>
      </w:pPr>
      <w:r>
        <w:rPr>
          <w:rFonts w:hint="eastAsia" w:ascii="微软雅黑" w:hAnsi="微软雅黑" w:eastAsia="微软雅黑"/>
        </w:rPr>
        <w:t>在直播平台生成一个推流地址</w:t>
      </w:r>
      <w:r>
        <w:rPr>
          <w:rFonts w:hint="eastAsia" w:ascii="微软雅黑" w:hAnsi="微软雅黑" w:eastAsia="微软雅黑"/>
          <w:vertAlign w:val="superscript"/>
        </w:rPr>
        <w:t>【1】</w:t>
      </w:r>
      <w:r>
        <w:rPr>
          <w:rFonts w:hint="eastAsia" w:ascii="微软雅黑" w:hAnsi="微软雅黑" w:eastAsia="微软雅黑"/>
        </w:rPr>
        <w:t>，例如：</w:t>
      </w:r>
      <w:r>
        <w:rPr>
          <w:rFonts w:ascii="微软雅黑" w:hAnsi="微软雅黑" w:eastAsia="微软雅黑"/>
        </w:rPr>
        <w:t>rtmp://192.168.0.101:1935/livehime</w:t>
      </w:r>
    </w:p>
    <w:p>
      <w:pPr>
        <w:pStyle w:val="7"/>
        <w:numPr>
          <w:ilvl w:val="0"/>
          <w:numId w:val="4"/>
        </w:numPr>
        <w:spacing w:line="480" w:lineRule="exact"/>
        <w:ind w:firstLineChars="0"/>
        <w:rPr>
          <w:rFonts w:ascii="微软雅黑" w:hAnsi="微软雅黑" w:eastAsia="微软雅黑"/>
        </w:rPr>
      </w:pPr>
      <w:r>
        <w:rPr>
          <w:rFonts w:hint="eastAsia" w:ascii="微软雅黑" w:hAnsi="微软雅黑" w:eastAsia="微软雅黑"/>
        </w:rPr>
        <w:t>进入切换台设备web【IP流设置】界面，将推流地址填入输出流预置</w:t>
      </w:r>
      <w:r>
        <w:rPr>
          <w:rFonts w:hint="eastAsia" w:ascii="微软雅黑" w:hAnsi="微软雅黑" w:eastAsia="微软雅黑"/>
          <w:vertAlign w:val="superscript"/>
        </w:rPr>
        <w:t>【2】</w:t>
      </w:r>
      <w:r>
        <w:rPr>
          <w:rFonts w:hint="eastAsia" w:ascii="微软雅黑" w:hAnsi="微软雅黑" w:eastAsia="微软雅黑"/>
        </w:rPr>
        <w:t>。</w:t>
      </w:r>
    </w:p>
    <w:p>
      <w:pPr>
        <w:pStyle w:val="7"/>
        <w:numPr>
          <w:ilvl w:val="0"/>
          <w:numId w:val="4"/>
        </w:numPr>
        <w:spacing w:line="480" w:lineRule="exact"/>
        <w:ind w:firstLineChars="0"/>
        <w:rPr>
          <w:rFonts w:ascii="微软雅黑" w:hAnsi="微软雅黑" w:eastAsia="微软雅黑"/>
        </w:rPr>
      </w:pPr>
      <w:r>
        <w:rPr>
          <w:rFonts w:hint="eastAsia" w:ascii="微软雅黑" w:hAnsi="微软雅黑" w:eastAsia="微软雅黑"/>
        </w:rPr>
        <w:t>点击主机【STM】按键，待推流成功后在云平台查看推流效果。</w:t>
      </w:r>
    </w:p>
    <w:p>
      <w:pPr>
        <w:pStyle w:val="3"/>
        <w:spacing w:before="156" w:beforeLines="50" w:after="0" w:line="0" w:lineRule="atLeast"/>
        <w:ind w:left="568" w:hanging="284"/>
        <w:rPr>
          <w:rFonts w:ascii="微软雅黑" w:hAnsi="微软雅黑" w:eastAsia="微软雅黑"/>
          <w:sz w:val="21"/>
          <w:szCs w:val="21"/>
        </w:rPr>
      </w:pPr>
      <w:bookmarkStart w:id="50" w:name="_Toc51750017"/>
      <w:r>
        <w:rPr>
          <w:rFonts w:hint="eastAsia" w:ascii="微软雅黑" w:hAnsi="微软雅黑" w:eastAsia="微软雅黑"/>
          <w:sz w:val="21"/>
          <w:szCs w:val="21"/>
        </w:rPr>
        <w:t>案例2</w:t>
      </w:r>
      <w:r>
        <w:rPr>
          <w:rFonts w:ascii="微软雅黑" w:hAnsi="微软雅黑" w:eastAsia="微软雅黑"/>
          <w:sz w:val="21"/>
          <w:szCs w:val="21"/>
        </w:rPr>
        <w:t xml:space="preserve"> </w:t>
      </w:r>
      <w:r>
        <w:rPr>
          <w:rFonts w:hint="eastAsia" w:ascii="微软雅黑" w:hAnsi="微软雅黑" w:eastAsia="微软雅黑"/>
          <w:sz w:val="21"/>
          <w:szCs w:val="21"/>
        </w:rPr>
        <w:t>栏目制作</w:t>
      </w:r>
      <w:bookmarkEnd w:id="50"/>
    </w:p>
    <w:p>
      <w:pPr>
        <w:spacing w:line="480" w:lineRule="exact"/>
        <w:ind w:firstLine="420" w:firstLineChars="200"/>
        <w:rPr>
          <w:rFonts w:ascii="微软雅黑" w:hAnsi="微软雅黑" w:eastAsia="微软雅黑"/>
        </w:rPr>
      </w:pPr>
      <w:r>
        <w:rPr>
          <w:rFonts w:hint="eastAsia" w:ascii="微软雅黑" w:hAnsi="微软雅黑" w:eastAsia="微软雅黑"/>
        </w:rPr>
        <w:t>电视台的专栏节目制作一般在室内居多，大型转播设备耗时耗力无法进场，移动导播台便携轻便，不失为最佳首选。</w:t>
      </w:r>
    </w:p>
    <w:p>
      <w:pPr>
        <w:spacing w:line="480" w:lineRule="exact"/>
        <w:ind w:firstLine="420" w:firstLineChars="200"/>
        <w:rPr>
          <w:rFonts w:ascii="微软雅黑" w:hAnsi="微软雅黑" w:eastAsia="微软雅黑"/>
          <w:b/>
        </w:rPr>
      </w:pPr>
      <w:r>
        <w:rPr>
          <w:rFonts w:hint="eastAsia" w:ascii="微软雅黑" w:hAnsi="微软雅黑" w:eastAsia="微软雅黑"/>
          <w:b/>
        </w:rPr>
        <w:t>制作准备</w:t>
      </w:r>
    </w:p>
    <w:p>
      <w:pPr>
        <w:spacing w:line="480" w:lineRule="exact"/>
        <w:ind w:firstLine="420" w:firstLineChars="200"/>
        <w:rPr>
          <w:rFonts w:ascii="微软雅黑" w:hAnsi="微软雅黑" w:eastAsia="微软雅黑"/>
        </w:rPr>
      </w:pPr>
      <w:r>
        <w:rPr>
          <w:rFonts w:hint="eastAsia" w:ascii="微软雅黑" w:hAnsi="微软雅黑" w:eastAsia="微软雅黑"/>
        </w:rPr>
        <w:t>设备：6通道便携式导播台</w:t>
      </w:r>
    </w:p>
    <w:p>
      <w:pPr>
        <w:spacing w:line="480" w:lineRule="exact"/>
        <w:ind w:firstLine="420" w:firstLineChars="200"/>
        <w:rPr>
          <w:rFonts w:ascii="微软雅黑" w:hAnsi="微软雅黑" w:eastAsia="微软雅黑"/>
        </w:rPr>
      </w:pPr>
      <w:r>
        <w:rPr>
          <w:rFonts w:hint="eastAsia" w:ascii="微软雅黑" w:hAnsi="微软雅黑" w:eastAsia="微软雅黑"/>
        </w:rPr>
        <w:t>输入设备：摄像机</w:t>
      </w:r>
    </w:p>
    <w:p>
      <w:pPr>
        <w:spacing w:line="480" w:lineRule="exact"/>
        <w:ind w:firstLine="420" w:firstLineChars="200"/>
        <w:rPr>
          <w:rFonts w:ascii="微软雅黑" w:hAnsi="微软雅黑" w:eastAsia="微软雅黑"/>
        </w:rPr>
      </w:pPr>
      <w:r>
        <w:rPr>
          <w:rFonts w:hint="eastAsia" w:ascii="微软雅黑" w:hAnsi="微软雅黑" w:eastAsia="微软雅黑"/>
        </w:rPr>
        <w:t>输出设备：监视器</w:t>
      </w:r>
    </w:p>
    <w:p>
      <w:pPr>
        <w:spacing w:line="480" w:lineRule="exact"/>
        <w:ind w:firstLine="420" w:firstLineChars="200"/>
        <w:rPr>
          <w:rFonts w:ascii="微软雅黑" w:hAnsi="微软雅黑" w:eastAsia="微软雅黑"/>
        </w:rPr>
      </w:pPr>
      <w:r>
        <w:rPr>
          <w:rFonts w:hint="eastAsia" w:ascii="微软雅黑" w:hAnsi="微软雅黑" w:eastAsia="微软雅黑"/>
        </w:rPr>
        <w:t>线材：HDMI线材，SDI线材</w:t>
      </w:r>
    </w:p>
    <w:p>
      <w:pPr>
        <w:spacing w:line="480" w:lineRule="exact"/>
        <w:ind w:firstLine="420" w:firstLineChars="200"/>
        <w:rPr>
          <w:rFonts w:ascii="微软雅黑" w:hAnsi="微软雅黑" w:eastAsia="微软雅黑"/>
        </w:rPr>
      </w:pPr>
      <w:r>
        <w:rPr>
          <w:rFonts w:hint="eastAsia" w:ascii="微软雅黑" w:hAnsi="微软雅黑" w:eastAsia="微软雅黑"/>
        </w:rPr>
        <w:t>电脑：Win7、Win8、Win10、MAC</w:t>
      </w:r>
    </w:p>
    <w:p>
      <w:pPr>
        <w:spacing w:line="480" w:lineRule="exact"/>
        <w:ind w:firstLine="420" w:firstLineChars="200"/>
        <w:rPr>
          <w:rFonts w:ascii="微软雅黑" w:hAnsi="微软雅黑" w:eastAsia="微软雅黑"/>
        </w:rPr>
      </w:pPr>
      <w:r>
        <w:rPr>
          <w:rFonts w:hint="eastAsia" w:ascii="微软雅黑" w:hAnsi="微软雅黑" w:eastAsia="微软雅黑"/>
        </w:rPr>
        <w:t>其他：USB3.0U盘，无线4G上网卡</w:t>
      </w:r>
    </w:p>
    <w:p>
      <w:pPr>
        <w:spacing w:line="480" w:lineRule="exact"/>
        <w:ind w:firstLine="420" w:firstLineChars="200"/>
        <w:rPr>
          <w:rFonts w:ascii="微软雅黑" w:hAnsi="微软雅黑" w:eastAsia="微软雅黑"/>
          <w:b/>
        </w:rPr>
      </w:pPr>
      <w:r>
        <w:rPr>
          <w:rFonts w:hint="eastAsia" w:ascii="微软雅黑" w:hAnsi="微软雅黑" w:eastAsia="微软雅黑"/>
          <w:b/>
        </w:rPr>
        <w:t>方法及步骤</w:t>
      </w:r>
    </w:p>
    <w:p>
      <w:pPr>
        <w:pStyle w:val="3"/>
        <w:spacing w:before="156" w:beforeLines="50" w:after="0" w:line="0" w:lineRule="atLeast"/>
        <w:ind w:left="568" w:hanging="284"/>
        <w:rPr>
          <w:rFonts w:ascii="微软雅黑" w:hAnsi="微软雅黑" w:eastAsia="微软雅黑"/>
          <w:sz w:val="21"/>
          <w:szCs w:val="21"/>
        </w:rPr>
      </w:pPr>
      <w:bookmarkStart w:id="51" w:name="_Toc51750018"/>
      <w:r>
        <w:rPr>
          <w:rFonts w:hint="eastAsia" w:ascii="微软雅黑" w:hAnsi="微软雅黑" w:eastAsia="微软雅黑"/>
          <w:sz w:val="21"/>
          <w:szCs w:val="21"/>
        </w:rPr>
        <w:t>案例3</w:t>
      </w:r>
      <w:r>
        <w:rPr>
          <w:rFonts w:ascii="微软雅黑" w:hAnsi="微软雅黑" w:eastAsia="微软雅黑"/>
          <w:sz w:val="21"/>
          <w:szCs w:val="21"/>
        </w:rPr>
        <w:t xml:space="preserve"> </w:t>
      </w:r>
      <w:r>
        <w:rPr>
          <w:rFonts w:hint="eastAsia" w:ascii="微软雅黑" w:hAnsi="微软雅黑" w:eastAsia="微软雅黑"/>
          <w:sz w:val="21"/>
          <w:szCs w:val="21"/>
        </w:rPr>
        <w:t>婚庆/开业典礼</w:t>
      </w:r>
      <w:bookmarkEnd w:id="51"/>
    </w:p>
    <w:p>
      <w:pPr>
        <w:spacing w:line="480" w:lineRule="exact"/>
        <w:ind w:firstLine="420" w:firstLineChars="200"/>
        <w:rPr>
          <w:rFonts w:ascii="微软雅黑" w:hAnsi="微软雅黑" w:eastAsia="微软雅黑"/>
        </w:rPr>
      </w:pPr>
      <w:r>
        <w:rPr>
          <w:rFonts w:hint="eastAsia" w:ascii="微软雅黑" w:hAnsi="微软雅黑" w:eastAsia="微软雅黑"/>
        </w:rPr>
        <w:t>越来越多的婚礼举办者已经不满足于单机位单画面的播出及现场渲染效果，现场画面从简单的磁带光盘播放到投影仪、大屏幕播放。画面接入由单机画面到多机位画面、笔记本信号接入等。专业与创新是立足婚庆行业不败之地的根本。先行者们率先发现现场移动导播台产品，并从广播电视领域应用到大中型婚礼制作现场。</w:t>
      </w:r>
    </w:p>
    <w:p>
      <w:pPr>
        <w:spacing w:line="480" w:lineRule="exact"/>
        <w:ind w:firstLine="420" w:firstLineChars="200"/>
        <w:rPr>
          <w:rFonts w:ascii="微软雅黑" w:hAnsi="微软雅黑" w:eastAsia="微软雅黑"/>
          <w:b/>
        </w:rPr>
      </w:pPr>
      <w:r>
        <w:rPr>
          <w:rFonts w:hint="eastAsia" w:ascii="微软雅黑" w:hAnsi="微软雅黑" w:eastAsia="微软雅黑"/>
          <w:b/>
        </w:rPr>
        <w:t>制作准备</w:t>
      </w:r>
    </w:p>
    <w:p>
      <w:pPr>
        <w:spacing w:line="480" w:lineRule="exact"/>
        <w:ind w:firstLine="420" w:firstLineChars="200"/>
        <w:rPr>
          <w:rFonts w:ascii="微软雅黑" w:hAnsi="微软雅黑" w:eastAsia="微软雅黑"/>
        </w:rPr>
      </w:pPr>
      <w:r>
        <w:rPr>
          <w:rFonts w:hint="eastAsia" w:ascii="微软雅黑" w:hAnsi="微软雅黑" w:eastAsia="微软雅黑"/>
        </w:rPr>
        <w:t>设备：6通道便携式导播台</w:t>
      </w:r>
    </w:p>
    <w:p>
      <w:pPr>
        <w:spacing w:line="480" w:lineRule="exact"/>
        <w:ind w:firstLine="420" w:firstLineChars="200"/>
        <w:rPr>
          <w:rFonts w:ascii="微软雅黑" w:hAnsi="微软雅黑" w:eastAsia="微软雅黑"/>
        </w:rPr>
      </w:pPr>
      <w:r>
        <w:rPr>
          <w:rFonts w:hint="eastAsia" w:ascii="微软雅黑" w:hAnsi="微软雅黑" w:eastAsia="微软雅黑"/>
        </w:rPr>
        <w:t>输入设备：摄像机</w:t>
      </w:r>
    </w:p>
    <w:p>
      <w:pPr>
        <w:spacing w:line="480" w:lineRule="exact"/>
        <w:ind w:firstLine="420" w:firstLineChars="200"/>
        <w:rPr>
          <w:rFonts w:ascii="微软雅黑" w:hAnsi="微软雅黑" w:eastAsia="微软雅黑"/>
        </w:rPr>
      </w:pPr>
      <w:r>
        <w:rPr>
          <w:rFonts w:hint="eastAsia" w:ascii="微软雅黑" w:hAnsi="微软雅黑" w:eastAsia="微软雅黑"/>
        </w:rPr>
        <w:t>输出设备：监视器</w:t>
      </w:r>
    </w:p>
    <w:p>
      <w:pPr>
        <w:spacing w:line="480" w:lineRule="exact"/>
        <w:ind w:firstLine="420" w:firstLineChars="200"/>
        <w:rPr>
          <w:rFonts w:ascii="微软雅黑" w:hAnsi="微软雅黑" w:eastAsia="微软雅黑"/>
        </w:rPr>
      </w:pPr>
      <w:r>
        <w:rPr>
          <w:rFonts w:hint="eastAsia" w:ascii="微软雅黑" w:hAnsi="微软雅黑" w:eastAsia="微软雅黑"/>
        </w:rPr>
        <w:t>线材：HDMI线材，SDI线材</w:t>
      </w:r>
    </w:p>
    <w:p>
      <w:pPr>
        <w:spacing w:line="480" w:lineRule="exact"/>
        <w:ind w:firstLine="420" w:firstLineChars="200"/>
        <w:rPr>
          <w:rFonts w:ascii="微软雅黑" w:hAnsi="微软雅黑" w:eastAsia="微软雅黑"/>
        </w:rPr>
      </w:pPr>
      <w:r>
        <w:rPr>
          <w:rFonts w:hint="eastAsia" w:ascii="微软雅黑" w:hAnsi="微软雅黑" w:eastAsia="微软雅黑"/>
        </w:rPr>
        <w:t>电脑：Win7、Win8、Win10、MAC</w:t>
      </w:r>
    </w:p>
    <w:p>
      <w:pPr>
        <w:spacing w:line="480" w:lineRule="exact"/>
        <w:ind w:firstLine="420" w:firstLineChars="200"/>
        <w:rPr>
          <w:rFonts w:ascii="微软雅黑" w:hAnsi="微软雅黑" w:eastAsia="微软雅黑"/>
        </w:rPr>
      </w:pPr>
      <w:r>
        <w:rPr>
          <w:rFonts w:hint="eastAsia" w:ascii="微软雅黑" w:hAnsi="微软雅黑" w:eastAsia="微软雅黑"/>
        </w:rPr>
        <w:t>其他：USB3.0U盘，无线4G上网卡</w:t>
      </w:r>
    </w:p>
    <w:p>
      <w:pPr>
        <w:spacing w:line="480" w:lineRule="exact"/>
        <w:ind w:firstLine="420" w:firstLineChars="200"/>
        <w:rPr>
          <w:rFonts w:ascii="微软雅黑" w:hAnsi="微软雅黑" w:eastAsia="微软雅黑"/>
          <w:b/>
        </w:rPr>
      </w:pPr>
      <w:r>
        <w:rPr>
          <w:rFonts w:hint="eastAsia" w:ascii="微软雅黑" w:hAnsi="微软雅黑" w:eastAsia="微软雅黑"/>
          <w:b/>
        </w:rPr>
        <w:t>方法及步骤</w:t>
      </w:r>
    </w:p>
    <w:p>
      <w:pPr>
        <w:pStyle w:val="3"/>
        <w:spacing w:before="156" w:beforeLines="50" w:after="0" w:line="0" w:lineRule="atLeast"/>
        <w:ind w:left="568" w:hanging="284"/>
        <w:rPr>
          <w:rFonts w:ascii="微软雅黑" w:hAnsi="微软雅黑" w:eastAsia="微软雅黑"/>
          <w:sz w:val="21"/>
          <w:szCs w:val="21"/>
        </w:rPr>
      </w:pPr>
      <w:bookmarkStart w:id="52" w:name="_Toc51750019"/>
      <w:r>
        <w:rPr>
          <w:rFonts w:hint="eastAsia" w:ascii="微软雅黑" w:hAnsi="微软雅黑" w:eastAsia="微软雅黑"/>
          <w:sz w:val="21"/>
          <w:szCs w:val="21"/>
        </w:rPr>
        <w:t>案例4</w:t>
      </w:r>
      <w:r>
        <w:rPr>
          <w:rFonts w:ascii="微软雅黑" w:hAnsi="微软雅黑" w:eastAsia="微软雅黑"/>
          <w:sz w:val="21"/>
          <w:szCs w:val="21"/>
        </w:rPr>
        <w:t xml:space="preserve"> </w:t>
      </w:r>
      <w:r>
        <w:rPr>
          <w:rFonts w:hint="eastAsia" w:ascii="微软雅黑" w:hAnsi="微软雅黑" w:eastAsia="微软雅黑"/>
          <w:sz w:val="21"/>
          <w:szCs w:val="21"/>
        </w:rPr>
        <w:t>教育行业</w:t>
      </w:r>
      <w:bookmarkEnd w:id="52"/>
    </w:p>
    <w:p>
      <w:pPr>
        <w:spacing w:line="480" w:lineRule="exact"/>
        <w:ind w:firstLine="420" w:firstLineChars="200"/>
        <w:rPr>
          <w:rFonts w:ascii="微软雅黑" w:hAnsi="微软雅黑" w:eastAsia="微软雅黑"/>
        </w:rPr>
      </w:pPr>
      <w:r>
        <w:rPr>
          <w:rFonts w:hint="eastAsia" w:ascii="微软雅黑" w:hAnsi="微软雅黑" w:eastAsia="微软雅黑"/>
        </w:rPr>
        <w:t>导播台的网络版设备，可实时把视音频码流转化为网络播出码流，支持千兆以下。画面流畅，无衰减。这种播出方式，成本较低，覆盖面广。</w:t>
      </w:r>
    </w:p>
    <w:p>
      <w:pPr>
        <w:spacing w:line="480" w:lineRule="exact"/>
        <w:ind w:firstLine="420" w:firstLineChars="200"/>
        <w:rPr>
          <w:rFonts w:ascii="微软雅黑" w:hAnsi="微软雅黑" w:eastAsia="微软雅黑"/>
          <w:b/>
        </w:rPr>
      </w:pPr>
      <w:r>
        <w:rPr>
          <w:rFonts w:hint="eastAsia" w:ascii="微软雅黑" w:hAnsi="微软雅黑" w:eastAsia="微软雅黑"/>
          <w:b/>
        </w:rPr>
        <w:t>制作准备</w:t>
      </w:r>
    </w:p>
    <w:p>
      <w:pPr>
        <w:spacing w:line="480" w:lineRule="exact"/>
        <w:ind w:firstLine="420" w:firstLineChars="200"/>
        <w:rPr>
          <w:rFonts w:ascii="微软雅黑" w:hAnsi="微软雅黑" w:eastAsia="微软雅黑"/>
        </w:rPr>
      </w:pPr>
      <w:r>
        <w:rPr>
          <w:rFonts w:hint="eastAsia" w:ascii="微软雅黑" w:hAnsi="微软雅黑" w:eastAsia="微软雅黑"/>
        </w:rPr>
        <w:t>设备：6通道便携式导播台</w:t>
      </w:r>
    </w:p>
    <w:p>
      <w:pPr>
        <w:spacing w:line="480" w:lineRule="exact"/>
        <w:ind w:firstLine="420" w:firstLineChars="200"/>
        <w:rPr>
          <w:rFonts w:ascii="微软雅黑" w:hAnsi="微软雅黑" w:eastAsia="微软雅黑"/>
        </w:rPr>
      </w:pPr>
      <w:r>
        <w:rPr>
          <w:rFonts w:hint="eastAsia" w:ascii="微软雅黑" w:hAnsi="微软雅黑" w:eastAsia="微软雅黑"/>
        </w:rPr>
        <w:t>输入设备：摄像机</w:t>
      </w:r>
    </w:p>
    <w:p>
      <w:pPr>
        <w:spacing w:line="480" w:lineRule="exact"/>
        <w:ind w:firstLine="420" w:firstLineChars="200"/>
        <w:rPr>
          <w:rFonts w:ascii="微软雅黑" w:hAnsi="微软雅黑" w:eastAsia="微软雅黑"/>
        </w:rPr>
      </w:pPr>
      <w:r>
        <w:rPr>
          <w:rFonts w:hint="eastAsia" w:ascii="微软雅黑" w:hAnsi="微软雅黑" w:eastAsia="微软雅黑"/>
        </w:rPr>
        <w:t>输出设备：监视器</w:t>
      </w:r>
    </w:p>
    <w:p>
      <w:pPr>
        <w:spacing w:line="480" w:lineRule="exact"/>
        <w:ind w:firstLine="420" w:firstLineChars="200"/>
        <w:rPr>
          <w:rFonts w:ascii="微软雅黑" w:hAnsi="微软雅黑" w:eastAsia="微软雅黑"/>
        </w:rPr>
      </w:pPr>
      <w:r>
        <w:rPr>
          <w:rFonts w:hint="eastAsia" w:ascii="微软雅黑" w:hAnsi="微软雅黑" w:eastAsia="微软雅黑"/>
        </w:rPr>
        <w:t>线材：HDMI线材，SDI线材</w:t>
      </w:r>
    </w:p>
    <w:p>
      <w:pPr>
        <w:spacing w:line="480" w:lineRule="exact"/>
        <w:ind w:firstLine="420" w:firstLineChars="200"/>
        <w:rPr>
          <w:rFonts w:ascii="微软雅黑" w:hAnsi="微软雅黑" w:eastAsia="微软雅黑"/>
        </w:rPr>
      </w:pPr>
      <w:r>
        <w:rPr>
          <w:rFonts w:hint="eastAsia" w:ascii="微软雅黑" w:hAnsi="微软雅黑" w:eastAsia="微软雅黑"/>
        </w:rPr>
        <w:t>电脑：Win7、Win8、Win10、MAC</w:t>
      </w:r>
    </w:p>
    <w:p>
      <w:pPr>
        <w:spacing w:line="480" w:lineRule="exact"/>
        <w:ind w:firstLine="420" w:firstLineChars="200"/>
        <w:rPr>
          <w:rFonts w:ascii="微软雅黑" w:hAnsi="微软雅黑" w:eastAsia="微软雅黑"/>
        </w:rPr>
      </w:pPr>
      <w:r>
        <w:rPr>
          <w:rFonts w:hint="eastAsia" w:ascii="微软雅黑" w:hAnsi="微软雅黑" w:eastAsia="微软雅黑"/>
        </w:rPr>
        <w:t>其他：USB3.0U盘，无线4G上网卡</w:t>
      </w:r>
    </w:p>
    <w:p>
      <w:pPr>
        <w:spacing w:line="480" w:lineRule="exact"/>
        <w:ind w:firstLine="420" w:firstLineChars="200"/>
        <w:rPr>
          <w:rFonts w:ascii="微软雅黑" w:hAnsi="微软雅黑" w:eastAsia="微软雅黑"/>
          <w:b/>
        </w:rPr>
      </w:pPr>
      <w:r>
        <w:rPr>
          <w:rFonts w:hint="eastAsia" w:ascii="微软雅黑" w:hAnsi="微软雅黑" w:eastAsia="微软雅黑"/>
          <w:b/>
        </w:rPr>
        <w:t>方法及步骤</w:t>
      </w:r>
    </w:p>
    <w:p>
      <w:pPr>
        <w:spacing w:line="480" w:lineRule="exact"/>
        <w:ind w:firstLine="420" w:firstLineChars="200"/>
        <w:rPr>
          <w:rFonts w:ascii="微软雅黑" w:hAnsi="微软雅黑" w:eastAsia="微软雅黑"/>
        </w:rPr>
      </w:pPr>
      <w:r>
        <w:rPr>
          <w:rFonts w:hint="eastAsia" w:ascii="微软雅黑" w:hAnsi="微软雅黑" w:eastAsia="微软雅黑"/>
        </w:rPr>
        <w:t>设备连接：</w:t>
      </w:r>
    </w:p>
    <w:p>
      <w:pPr>
        <w:pStyle w:val="3"/>
        <w:spacing w:before="156" w:beforeLines="50" w:after="0" w:line="0" w:lineRule="atLeast"/>
        <w:ind w:left="568" w:hanging="284"/>
        <w:rPr>
          <w:rFonts w:ascii="微软雅黑" w:hAnsi="微软雅黑" w:eastAsia="微软雅黑"/>
          <w:sz w:val="21"/>
          <w:szCs w:val="21"/>
        </w:rPr>
      </w:pPr>
      <w:bookmarkStart w:id="53" w:name="_Toc51750020"/>
      <w:r>
        <w:rPr>
          <w:rFonts w:hint="eastAsia" w:ascii="微软雅黑" w:hAnsi="微软雅黑" w:eastAsia="微软雅黑"/>
          <w:sz w:val="21"/>
          <w:szCs w:val="21"/>
        </w:rPr>
        <w:t>案例5活动现场</w:t>
      </w:r>
      <w:bookmarkEnd w:id="53"/>
    </w:p>
    <w:p>
      <w:pPr>
        <w:spacing w:line="480" w:lineRule="exact"/>
        <w:ind w:firstLine="420" w:firstLineChars="200"/>
        <w:rPr>
          <w:rFonts w:ascii="微软雅黑" w:hAnsi="微软雅黑" w:eastAsia="微软雅黑"/>
        </w:rPr>
      </w:pPr>
      <w:r>
        <w:rPr>
          <w:rFonts w:hint="eastAsia" w:ascii="微软雅黑" w:hAnsi="微软雅黑" w:eastAsia="微软雅黑"/>
        </w:rPr>
        <w:t>目前，国内的传媒业多以影视剧的拍摄及承接大型演出为主，也有一些颇具实力的企业会接拍歌手音乐人的MV、MTV。高精尖的拍摄要求及难度，正探试着传媒制作团队的底线。做一个全方位多画面多角度高难度的拍摄场景，对于后期编辑制作起到至关重要的作用。小型移动演播室应时而生。它的出现是锦上添花，更是雪中送炭。其所独具的灵活、实用、多功能、价位低等特点，恰恰符合传媒人的全部拍摄设想与需求。</w:t>
      </w:r>
    </w:p>
    <w:p>
      <w:pPr>
        <w:spacing w:line="480" w:lineRule="exact"/>
        <w:ind w:firstLine="420" w:firstLineChars="200"/>
        <w:rPr>
          <w:rFonts w:ascii="微软雅黑" w:hAnsi="微软雅黑" w:eastAsia="微软雅黑"/>
          <w:b/>
        </w:rPr>
      </w:pPr>
      <w:r>
        <w:rPr>
          <w:rFonts w:hint="eastAsia" w:ascii="微软雅黑" w:hAnsi="微软雅黑" w:eastAsia="微软雅黑"/>
          <w:b/>
        </w:rPr>
        <w:t>制作准备</w:t>
      </w:r>
    </w:p>
    <w:p>
      <w:pPr>
        <w:spacing w:line="480" w:lineRule="exact"/>
        <w:ind w:firstLine="420" w:firstLineChars="200"/>
        <w:rPr>
          <w:rFonts w:ascii="微软雅黑" w:hAnsi="微软雅黑" w:eastAsia="微软雅黑"/>
        </w:rPr>
      </w:pPr>
      <w:r>
        <w:rPr>
          <w:rFonts w:hint="eastAsia" w:ascii="微软雅黑" w:hAnsi="微软雅黑" w:eastAsia="微软雅黑"/>
        </w:rPr>
        <w:t>设备：6通道便携式导播台</w:t>
      </w:r>
    </w:p>
    <w:p>
      <w:pPr>
        <w:spacing w:line="480" w:lineRule="exact"/>
        <w:ind w:firstLine="420" w:firstLineChars="200"/>
        <w:rPr>
          <w:rFonts w:ascii="微软雅黑" w:hAnsi="微软雅黑" w:eastAsia="微软雅黑"/>
        </w:rPr>
      </w:pPr>
      <w:r>
        <w:rPr>
          <w:rFonts w:hint="eastAsia" w:ascii="微软雅黑" w:hAnsi="微软雅黑" w:eastAsia="微软雅黑"/>
        </w:rPr>
        <w:t>输入设备：摄像机</w:t>
      </w:r>
    </w:p>
    <w:p>
      <w:pPr>
        <w:spacing w:line="480" w:lineRule="exact"/>
        <w:ind w:firstLine="420" w:firstLineChars="200"/>
        <w:rPr>
          <w:rFonts w:ascii="微软雅黑" w:hAnsi="微软雅黑" w:eastAsia="微软雅黑"/>
        </w:rPr>
      </w:pPr>
      <w:r>
        <w:rPr>
          <w:rFonts w:hint="eastAsia" w:ascii="微软雅黑" w:hAnsi="微软雅黑" w:eastAsia="微软雅黑"/>
        </w:rPr>
        <w:t>输出设备：监视器</w:t>
      </w:r>
    </w:p>
    <w:p>
      <w:pPr>
        <w:spacing w:line="480" w:lineRule="exact"/>
        <w:ind w:firstLine="420" w:firstLineChars="200"/>
        <w:rPr>
          <w:rFonts w:ascii="微软雅黑" w:hAnsi="微软雅黑" w:eastAsia="微软雅黑"/>
        </w:rPr>
      </w:pPr>
      <w:r>
        <w:rPr>
          <w:rFonts w:hint="eastAsia" w:ascii="微软雅黑" w:hAnsi="微软雅黑" w:eastAsia="微软雅黑"/>
        </w:rPr>
        <w:t>线材：HDMI线材，SDI线材</w:t>
      </w:r>
    </w:p>
    <w:p>
      <w:pPr>
        <w:spacing w:line="480" w:lineRule="exact"/>
        <w:ind w:firstLine="420" w:firstLineChars="200"/>
        <w:rPr>
          <w:rFonts w:ascii="微软雅黑" w:hAnsi="微软雅黑" w:eastAsia="微软雅黑"/>
        </w:rPr>
      </w:pPr>
      <w:r>
        <w:rPr>
          <w:rFonts w:hint="eastAsia" w:ascii="微软雅黑" w:hAnsi="微软雅黑" w:eastAsia="微软雅黑"/>
        </w:rPr>
        <w:t>电脑：Win7、Win8、Win10、MAC</w:t>
      </w:r>
    </w:p>
    <w:p>
      <w:pPr>
        <w:spacing w:line="480" w:lineRule="exact"/>
        <w:ind w:firstLine="420" w:firstLineChars="200"/>
        <w:rPr>
          <w:rFonts w:ascii="微软雅黑" w:hAnsi="微软雅黑" w:eastAsia="微软雅黑"/>
        </w:rPr>
      </w:pPr>
      <w:r>
        <w:rPr>
          <w:rFonts w:hint="eastAsia" w:ascii="微软雅黑" w:hAnsi="微软雅黑" w:eastAsia="微软雅黑"/>
        </w:rPr>
        <w:t>其他：USB3.0U盘，无线4G上网卡</w:t>
      </w:r>
    </w:p>
    <w:p>
      <w:pPr>
        <w:spacing w:line="480" w:lineRule="exact"/>
        <w:ind w:firstLine="420" w:firstLineChars="200"/>
        <w:rPr>
          <w:rFonts w:ascii="微软雅黑" w:hAnsi="微软雅黑" w:eastAsia="微软雅黑"/>
          <w:b/>
        </w:rPr>
      </w:pPr>
      <w:r>
        <w:rPr>
          <w:rFonts w:hint="eastAsia" w:ascii="微软雅黑" w:hAnsi="微软雅黑" w:eastAsia="微软雅黑"/>
          <w:b/>
        </w:rPr>
        <w:t>方法及步骤</w:t>
      </w:r>
    </w:p>
    <w:p>
      <w:pPr>
        <w:spacing w:line="480" w:lineRule="exact"/>
        <w:ind w:firstLine="420" w:firstLineChars="200"/>
        <w:rPr>
          <w:rFonts w:ascii="微软雅黑" w:hAnsi="微软雅黑" w:eastAsia="微软雅黑"/>
        </w:rPr>
      </w:pPr>
      <w:r>
        <w:rPr>
          <w:rFonts w:hint="eastAsia" w:ascii="微软雅黑" w:hAnsi="微软雅黑" w:eastAsia="微软雅黑"/>
        </w:rPr>
        <w:t>设备连接：</w:t>
      </w:r>
    </w:p>
    <w:p>
      <w:pPr>
        <w:pStyle w:val="7"/>
        <w:numPr>
          <w:ilvl w:val="0"/>
          <w:numId w:val="5"/>
        </w:numPr>
        <w:spacing w:line="480" w:lineRule="exact"/>
        <w:ind w:firstLineChars="0"/>
        <w:rPr>
          <w:rFonts w:ascii="微软雅黑" w:hAnsi="微软雅黑" w:eastAsia="微软雅黑"/>
        </w:rPr>
      </w:pPr>
      <w:r>
        <w:rPr>
          <w:rFonts w:hint="eastAsia" w:ascii="微软雅黑" w:hAnsi="微软雅黑" w:eastAsia="微软雅黑"/>
        </w:rPr>
        <w:t>忘记设备IP地址和密码怎么办？</w:t>
      </w:r>
    </w:p>
    <w:p>
      <w:pPr>
        <w:spacing w:line="480" w:lineRule="exact"/>
        <w:rPr>
          <w:rFonts w:ascii="微软雅黑" w:hAnsi="微软雅黑" w:eastAsia="微软雅黑"/>
        </w:rPr>
      </w:pPr>
      <w:r>
        <w:rPr>
          <w:rFonts w:hint="eastAsia" w:ascii="微软雅黑" w:hAnsi="微软雅黑" w:eastAsia="微软雅黑"/>
          <w:color w:val="00B0F0"/>
        </w:rPr>
        <w:t>回答：</w:t>
      </w:r>
      <w:r>
        <w:rPr>
          <w:rFonts w:hint="eastAsia" w:ascii="微软雅黑" w:hAnsi="微软雅黑" w:eastAsia="微软雅黑"/>
        </w:rPr>
        <w:t>若用户不慎遗忘设备IP地址和密码，可在启动设备后，长按【RST】按键10</w:t>
      </w:r>
      <w:r>
        <w:rPr>
          <w:rFonts w:ascii="微软雅黑" w:hAnsi="微软雅黑" w:eastAsia="微软雅黑"/>
        </w:rPr>
        <w:t>s</w:t>
      </w:r>
      <w:r>
        <w:rPr>
          <w:rFonts w:hint="eastAsia" w:ascii="微软雅黑" w:hAnsi="微软雅黑" w:eastAsia="微软雅黑"/>
        </w:rPr>
        <w:t>后松开，断电重启，系统恢复出厂设置。用户使用默认IP：172.16.161.106登录设备web界面进行主机设置。</w:t>
      </w:r>
    </w:p>
    <w:p>
      <w:pPr>
        <w:pStyle w:val="7"/>
        <w:numPr>
          <w:ilvl w:val="0"/>
          <w:numId w:val="5"/>
        </w:numPr>
        <w:spacing w:line="480" w:lineRule="exact"/>
        <w:ind w:firstLineChars="0"/>
        <w:rPr>
          <w:rFonts w:ascii="微软雅黑" w:hAnsi="微软雅黑" w:eastAsia="微软雅黑"/>
        </w:rPr>
      </w:pPr>
      <w:r>
        <w:rPr>
          <w:rFonts w:hint="eastAsia" w:ascii="微软雅黑" w:hAnsi="微软雅黑" w:eastAsia="微软雅黑"/>
        </w:rPr>
        <w:t>竖屏模式下，输入信号始终显示横屏怎么办？</w:t>
      </w:r>
    </w:p>
    <w:p>
      <w:pPr>
        <w:spacing w:line="480" w:lineRule="exact"/>
        <w:rPr>
          <w:rFonts w:ascii="微软雅黑" w:hAnsi="微软雅黑" w:eastAsia="微软雅黑"/>
        </w:rPr>
      </w:pPr>
      <w:r>
        <w:rPr>
          <w:rFonts w:hint="eastAsia" w:ascii="微软雅黑" w:hAnsi="微软雅黑" w:eastAsia="微软雅黑"/>
          <w:color w:val="00B0F0"/>
        </w:rPr>
        <w:t>回答：</w:t>
      </w:r>
      <w:r>
        <w:rPr>
          <w:rFonts w:hint="eastAsia" w:ascii="微软雅黑" w:hAnsi="微软雅黑" w:eastAsia="微软雅黑"/>
        </w:rPr>
        <w:t>竖屏模式下，若输入信号始终显示为横屏，则需检查输入信号是否满足竖屏分辨率。例如摄像机输出信号分辨率一般为：1920*1080，则需将摄像头旋转90°后再将信号输入切换台设备。</w:t>
      </w:r>
    </w:p>
    <w:p>
      <w:pPr>
        <w:pStyle w:val="7"/>
        <w:numPr>
          <w:ilvl w:val="0"/>
          <w:numId w:val="5"/>
        </w:numPr>
        <w:spacing w:line="480" w:lineRule="exact"/>
        <w:ind w:firstLineChars="0"/>
        <w:rPr>
          <w:rFonts w:ascii="微软雅黑" w:hAnsi="微软雅黑" w:eastAsia="微软雅黑"/>
        </w:rPr>
      </w:pPr>
      <w:r>
        <w:rPr>
          <w:rFonts w:hint="eastAsia" w:ascii="微软雅黑" w:hAnsi="微软雅黑" w:eastAsia="微软雅黑"/>
        </w:rPr>
        <w:t>竖屏模式下，输入信号出现拉伸变形？</w:t>
      </w:r>
    </w:p>
    <w:p>
      <w:pPr>
        <w:spacing w:line="480" w:lineRule="exact"/>
        <w:rPr>
          <w:rFonts w:ascii="微软雅黑" w:hAnsi="微软雅黑" w:eastAsia="微软雅黑"/>
        </w:rPr>
      </w:pPr>
      <w:r>
        <w:rPr>
          <w:rFonts w:hint="eastAsia" w:ascii="微软雅黑" w:hAnsi="微软雅黑" w:eastAsia="微软雅黑"/>
          <w:color w:val="00B0F0"/>
        </w:rPr>
        <w:t>回答：</w:t>
      </w:r>
      <w:r>
        <w:rPr>
          <w:rFonts w:hint="eastAsia" w:ascii="微软雅黑" w:hAnsi="微软雅黑" w:eastAsia="微软雅黑"/>
        </w:rPr>
        <w:t>竖屏模式下，输入信号出现拉伸变形，需检查输入信号是否满足竖屏显示分辨率</w:t>
      </w:r>
    </w:p>
    <w:p>
      <w:pPr>
        <w:pStyle w:val="7"/>
        <w:numPr>
          <w:ilvl w:val="0"/>
          <w:numId w:val="5"/>
        </w:numPr>
        <w:spacing w:line="480" w:lineRule="exact"/>
        <w:ind w:firstLineChars="0"/>
        <w:rPr>
          <w:rFonts w:ascii="微软雅黑" w:hAnsi="微软雅黑" w:eastAsia="微软雅黑"/>
        </w:rPr>
      </w:pPr>
      <w:r>
        <w:rPr>
          <w:rFonts w:hint="eastAsia" w:ascii="微软雅黑" w:hAnsi="微软雅黑" w:eastAsia="微软雅黑"/>
        </w:rPr>
        <w:t>竖屏模式下，输入信号出现拉伸变形？</w:t>
      </w:r>
    </w:p>
    <w:p>
      <w:pPr>
        <w:spacing w:line="480" w:lineRule="exact"/>
        <w:rPr>
          <w:rFonts w:ascii="微软雅黑" w:hAnsi="微软雅黑" w:eastAsia="微软雅黑"/>
        </w:rPr>
      </w:pPr>
      <w:r>
        <w:rPr>
          <w:rFonts w:hint="eastAsia" w:ascii="微软雅黑" w:hAnsi="微软雅黑" w:eastAsia="微软雅黑"/>
          <w:color w:val="00B0F0"/>
        </w:rPr>
        <w:t>回答：</w:t>
      </w:r>
    </w:p>
    <w:p>
      <w:pPr>
        <w:pStyle w:val="7"/>
        <w:numPr>
          <w:ilvl w:val="0"/>
          <w:numId w:val="5"/>
        </w:numPr>
        <w:spacing w:line="480" w:lineRule="exact"/>
        <w:ind w:firstLineChars="0"/>
        <w:rPr>
          <w:rFonts w:ascii="微软雅黑" w:hAnsi="微软雅黑" w:eastAsia="微软雅黑"/>
        </w:rPr>
      </w:pPr>
      <w:r>
        <w:rPr>
          <w:rFonts w:hint="eastAsia" w:ascii="微软雅黑" w:hAnsi="微软雅黑" w:eastAsia="微软雅黑"/>
        </w:rPr>
        <w:t>竖屏模式下，输入信号出现拉伸变形？</w:t>
      </w:r>
    </w:p>
    <w:p>
      <w:pPr>
        <w:spacing w:line="480" w:lineRule="exact"/>
        <w:rPr>
          <w:rFonts w:ascii="微软雅黑" w:hAnsi="微软雅黑" w:eastAsia="微软雅黑"/>
          <w:color w:val="00B0F0"/>
        </w:rPr>
      </w:pPr>
      <w:r>
        <w:rPr>
          <w:rFonts w:hint="eastAsia" w:ascii="微软雅黑" w:hAnsi="微软雅黑" w:eastAsia="微软雅黑"/>
          <w:color w:val="00B0F0"/>
        </w:rPr>
        <w:t>回答：</w:t>
      </w:r>
    </w:p>
    <w:p>
      <w:pPr>
        <w:pStyle w:val="7"/>
        <w:numPr>
          <w:ilvl w:val="0"/>
          <w:numId w:val="5"/>
        </w:numPr>
        <w:spacing w:line="480" w:lineRule="exact"/>
        <w:ind w:firstLineChars="0"/>
        <w:rPr>
          <w:rFonts w:ascii="微软雅黑" w:hAnsi="微软雅黑" w:eastAsia="微软雅黑"/>
        </w:rPr>
      </w:pPr>
      <w:r>
        <w:rPr>
          <w:rFonts w:hint="eastAsia" w:ascii="微软雅黑" w:hAnsi="微软雅黑" w:eastAsia="微软雅黑"/>
        </w:rPr>
        <w:t>竖屏模式下，输入信号出现拉伸变形？</w:t>
      </w:r>
    </w:p>
    <w:p>
      <w:pPr>
        <w:spacing w:line="480" w:lineRule="exact"/>
        <w:rPr>
          <w:rFonts w:ascii="微软雅黑" w:hAnsi="微软雅黑" w:eastAsia="微软雅黑"/>
          <w:color w:val="00B0F0"/>
        </w:rPr>
      </w:pPr>
      <w:r>
        <w:rPr>
          <w:rFonts w:hint="eastAsia" w:ascii="微软雅黑" w:hAnsi="微软雅黑" w:eastAsia="微软雅黑"/>
          <w:color w:val="00B0F0"/>
        </w:rPr>
        <w:t>回答：</w:t>
      </w:r>
    </w:p>
    <w:p>
      <w:pPr>
        <w:spacing w:line="480" w:lineRule="exact"/>
        <w:rPr>
          <w:rFonts w:ascii="微软雅黑" w:hAnsi="微软雅黑" w:eastAsia="微软雅黑"/>
          <w:color w:val="00B0F0"/>
        </w:rPr>
      </w:pPr>
    </w:p>
    <w:p>
      <w:pPr>
        <w:pStyle w:val="7"/>
        <w:spacing w:line="480" w:lineRule="exact"/>
        <w:ind w:left="780" w:firstLine="0" w:firstLineChars="0"/>
        <w:rPr>
          <w:rFonts w:ascii="微软雅黑" w:hAnsi="微软雅黑" w:eastAsia="微软雅黑"/>
        </w:rPr>
      </w:pPr>
    </w:p>
    <w:p>
      <w:pPr>
        <w:spacing w:line="480" w:lineRule="exact"/>
        <w:rPr>
          <w:rFonts w:ascii="微软雅黑" w:hAnsi="微软雅黑" w:eastAsia="微软雅黑"/>
          <w:b/>
        </w:rPr>
      </w:pPr>
      <w:r>
        <w:rPr>
          <w:rFonts w:hint="eastAsia" w:ascii="微软雅黑" w:hAnsi="微软雅黑" w:eastAsia="微软雅黑"/>
          <w:b/>
        </w:rPr>
        <w:t>技术参数</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6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图像幅面</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竖屏：9：16；横屏：16：9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信号系统</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1080P60/59/50/30/25</w:t>
            </w:r>
          </w:p>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1080I60/59/50/30/25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信号制式</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PAL/NTFS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音频增益</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手动，音量可调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音频延时</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手动，延时可调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预设</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cs="Times New Roman"/>
                <w:sz w:val="20"/>
                <w:szCs w:val="21"/>
                <w:lang w:val="en-US" w:eastAsia="zh-CN" w:bidi="ar"/>
              </w:rPr>
              <w:t>拉流地址预设可设24个，推流地址可以预设4个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码率</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录制、推流码率可调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视频输出ＨＤ</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HDMI/3G-SDI/USB2.0/USB3.0/TALLY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电源要求</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功耗</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最大15W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操作温度</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存放温度</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尺寸</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360mm（长）X180mm（宽）X53mm（高）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重量</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2KG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产品颜色</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磨砂黑/玫瑰红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控制协议</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软件系统</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嵌入式Linux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网管</w:t>
            </w:r>
          </w:p>
        </w:tc>
        <w:tc>
          <w:tcPr>
            <w:tcW w:w="6804" w:type="dxa"/>
            <w:vAlign w:val="center"/>
          </w:tcPr>
          <w:p>
            <w:pPr>
              <w:keepNext w:val="0"/>
              <w:keepLines w:val="0"/>
              <w:suppressLineNumbers w:val="0"/>
              <w:spacing w:before="0" w:beforeAutospacing="0" w:afterAutospacing="0" w:line="480" w:lineRule="exact"/>
              <w:ind w:left="0" w:right="0"/>
              <w:jc w:val="center"/>
              <w:rPr>
                <w:rFonts w:hint="eastAsia" w:ascii="微软雅黑" w:hAnsi="微软雅黑" w:eastAsia="微软雅黑"/>
              </w:rPr>
            </w:pPr>
            <w:r>
              <w:rPr>
                <w:rFonts w:hint="eastAsia" w:ascii="微软雅黑" w:hAnsi="微软雅黑" w:eastAsia="微软雅黑"/>
              </w:rPr>
              <w:t>Web</w:t>
            </w:r>
          </w:p>
        </w:tc>
      </w:tr>
    </w:tbl>
    <w:p>
      <w:pPr>
        <w:spacing w:line="480" w:lineRule="exact"/>
        <w:ind w:firstLine="420" w:firstLineChars="200"/>
        <w:rPr>
          <w:rFonts w:ascii="微软雅黑" w:hAnsi="微软雅黑" w:eastAsia="微软雅黑"/>
        </w:rPr>
      </w:pPr>
    </w:p>
    <w:p>
      <w:pPr>
        <w:keepNext w:val="0"/>
        <w:keepLines w:val="0"/>
        <w:pageBreakBefore w:val="0"/>
        <w:widowControl w:val="0"/>
        <w:tabs>
          <w:tab w:val="left" w:pos="7399"/>
        </w:tabs>
        <w:kinsoku/>
        <w:wordWrap/>
        <w:overflowPunct/>
        <w:topLinePunct w:val="0"/>
        <w:autoSpaceDE/>
        <w:autoSpaceDN/>
        <w:bidi w:val="0"/>
        <w:adjustRightInd/>
        <w:snapToGrid/>
        <w:spacing w:after="0" w:line="240" w:lineRule="auto"/>
        <w:textAlignment w:val="auto"/>
      </w:pPr>
      <w:r>
        <w:rPr>
          <w:rFonts w:hint="eastAsia"/>
        </w:rPr>
        <w:t>更多产品信息，请登陆天创恒达官方网站：www.tchd</w:t>
      </w:r>
      <w:r>
        <w:rPr>
          <w:rFonts w:hint="eastAsia"/>
          <w:lang w:val="en-US" w:eastAsia="zh-CN"/>
        </w:rPr>
        <w:t>sh</w:t>
      </w:r>
      <w:r>
        <w:rPr>
          <w:rFonts w:hint="eastAsia"/>
        </w:rPr>
        <w:t>.com</w:t>
      </w:r>
    </w:p>
    <w:p>
      <w:pPr>
        <w:keepNext w:val="0"/>
        <w:keepLines w:val="0"/>
        <w:pageBreakBefore w:val="0"/>
        <w:widowControl w:val="0"/>
        <w:tabs>
          <w:tab w:val="left" w:pos="7399"/>
        </w:tabs>
        <w:kinsoku/>
        <w:wordWrap/>
        <w:overflowPunct/>
        <w:topLinePunct w:val="0"/>
        <w:autoSpaceDE/>
        <w:autoSpaceDN/>
        <w:bidi w:val="0"/>
        <w:adjustRightInd/>
        <w:snapToGrid/>
        <w:spacing w:after="0" w:line="240" w:lineRule="auto"/>
        <w:textAlignment w:val="auto"/>
      </w:pPr>
    </w:p>
    <w:p>
      <w:pPr>
        <w:keepNext w:val="0"/>
        <w:keepLines w:val="0"/>
        <w:pageBreakBefore w:val="0"/>
        <w:widowControl w:val="0"/>
        <w:tabs>
          <w:tab w:val="left" w:pos="7399"/>
        </w:tabs>
        <w:kinsoku/>
        <w:wordWrap/>
        <w:overflowPunct/>
        <w:topLinePunct w:val="0"/>
        <w:autoSpaceDE/>
        <w:autoSpaceDN/>
        <w:bidi w:val="0"/>
        <w:adjustRightInd/>
        <w:snapToGrid/>
        <w:spacing w:after="0" w:line="240" w:lineRule="auto"/>
        <w:textAlignment w:val="auto"/>
        <w:rPr>
          <w:rFonts w:hint="default" w:eastAsiaTheme="minorEastAsia"/>
          <w:lang w:val="en-US" w:eastAsia="zh-CN"/>
        </w:rPr>
      </w:pPr>
      <w:r>
        <w:rPr>
          <w:rFonts w:hint="eastAsia"/>
        </w:rPr>
        <w:t>公司地址：北京市海淀区</w:t>
      </w:r>
      <w:r>
        <w:rPr>
          <w:rFonts w:hint="eastAsia"/>
          <w:lang w:eastAsia="zh-CN"/>
        </w:rPr>
        <w:t>北清路连桥二街绿地广场</w:t>
      </w:r>
      <w:r>
        <w:rPr>
          <w:rFonts w:hint="eastAsia"/>
          <w:lang w:val="en-US" w:eastAsia="zh-CN"/>
        </w:rPr>
        <w:t>9号院1号楼4层</w:t>
      </w:r>
    </w:p>
    <w:p>
      <w:pPr>
        <w:keepNext w:val="0"/>
        <w:keepLines w:val="0"/>
        <w:pageBreakBefore w:val="0"/>
        <w:widowControl w:val="0"/>
        <w:tabs>
          <w:tab w:val="left" w:pos="7399"/>
        </w:tabs>
        <w:kinsoku/>
        <w:wordWrap/>
        <w:overflowPunct/>
        <w:topLinePunct w:val="0"/>
        <w:autoSpaceDE/>
        <w:autoSpaceDN/>
        <w:bidi w:val="0"/>
        <w:adjustRightInd/>
        <w:snapToGrid/>
        <w:spacing w:after="0" w:line="240" w:lineRule="auto"/>
        <w:textAlignment w:val="auto"/>
      </w:pPr>
    </w:p>
    <w:p>
      <w:pPr>
        <w:tabs>
          <w:tab w:val="left" w:pos="1596"/>
        </w:tabs>
        <w:bidi w:val="0"/>
        <w:jc w:val="left"/>
        <w:rPr>
          <w:rFonts w:hint="eastAsia" w:cstheme="minorBidi"/>
          <w:kern w:val="2"/>
          <w:sz w:val="21"/>
          <w:szCs w:val="22"/>
          <w:lang w:val="en-US" w:eastAsia="zh-CN" w:bidi="ar-SA"/>
        </w:rPr>
      </w:pPr>
      <w:bookmarkStart w:id="54" w:name="_GoBack"/>
      <w:bookmarkEnd w:id="54"/>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000247B" w:usb2="00000009" w:usb3="00000000" w:csb0="200001FF" w:csb1="00000000"/>
  </w:font>
  <w:font w:name="思源黑体 CN Regular">
    <w:altName w:val="黑体"/>
    <w:panose1 w:val="020B0500000000000000"/>
    <w:charset w:val="86"/>
    <w:family w:val="swiss"/>
    <w:pitch w:val="default"/>
    <w:sig w:usb0="00000000" w:usb1="00000000" w:usb2="00000016" w:usb3="00000000" w:csb0="60060107" w:csb1="00000000"/>
  </w:font>
  <w:font w:name="思源黑体 CN Bold">
    <w:altName w:val="黑体"/>
    <w:panose1 w:val="020B08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A815B8"/>
    <w:multiLevelType w:val="multilevel"/>
    <w:tmpl w:val="1CA815B8"/>
    <w:lvl w:ilvl="0" w:tentative="0">
      <w:start w:val="1"/>
      <w:numFmt w:val="decimalFullWidth"/>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04664B5"/>
    <w:multiLevelType w:val="multilevel"/>
    <w:tmpl w:val="204664B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3E8126B2"/>
    <w:multiLevelType w:val="multilevel"/>
    <w:tmpl w:val="3E8126B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DD14162"/>
    <w:multiLevelType w:val="multilevel"/>
    <w:tmpl w:val="6DD14162"/>
    <w:lvl w:ilvl="0" w:tentative="0">
      <w:start w:val="1"/>
      <w:numFmt w:val="decimalFullWidth"/>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772B6DAB"/>
    <w:multiLevelType w:val="multilevel"/>
    <w:tmpl w:val="772B6DAB"/>
    <w:lvl w:ilvl="0" w:tentative="0">
      <w:start w:val="1"/>
      <w:numFmt w:val="decimal"/>
      <w:pStyle w:val="2"/>
      <w:lvlText w:val="%1、"/>
      <w:lvlJc w:val="left"/>
      <w:pPr>
        <w:ind w:left="284" w:hanging="284"/>
      </w:pPr>
      <w:rPr>
        <w:rFonts w:hint="eastAsia"/>
      </w:rPr>
    </w:lvl>
    <w:lvl w:ilvl="1" w:tentative="0">
      <w:start w:val="1"/>
      <w:numFmt w:val="decimal"/>
      <w:pStyle w:val="3"/>
      <w:lvlText w:val="%1.%2、"/>
      <w:lvlJc w:val="left"/>
      <w:pPr>
        <w:ind w:left="567" w:hanging="283"/>
      </w:pPr>
      <w:rPr>
        <w:rFonts w:hint="eastAsia"/>
      </w:rPr>
    </w:lvl>
    <w:lvl w:ilvl="2" w:tentative="0">
      <w:start w:val="1"/>
      <w:numFmt w:val="decimal"/>
      <w:lvlText w:val="%1.%2.%3、"/>
      <w:lvlJc w:val="left"/>
      <w:pPr>
        <w:ind w:left="851" w:hanging="284"/>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iZmU5M2I2NTczMWI1MTU1MzQ3YjBmZDMwMWJlMTgifQ=="/>
  </w:docVars>
  <w:rsids>
    <w:rsidRoot w:val="63C34128"/>
    <w:rsid w:val="00CA2AE3"/>
    <w:rsid w:val="016870E3"/>
    <w:rsid w:val="01D94310"/>
    <w:rsid w:val="02442245"/>
    <w:rsid w:val="026753FD"/>
    <w:rsid w:val="0466237D"/>
    <w:rsid w:val="04D10675"/>
    <w:rsid w:val="04D92067"/>
    <w:rsid w:val="05331F3D"/>
    <w:rsid w:val="05D76F40"/>
    <w:rsid w:val="06C30C86"/>
    <w:rsid w:val="0720086F"/>
    <w:rsid w:val="079C53ED"/>
    <w:rsid w:val="08627345"/>
    <w:rsid w:val="092A37BB"/>
    <w:rsid w:val="0B543BEE"/>
    <w:rsid w:val="0C9C1E09"/>
    <w:rsid w:val="0E6255E1"/>
    <w:rsid w:val="0F7F7A86"/>
    <w:rsid w:val="10A134C9"/>
    <w:rsid w:val="11503024"/>
    <w:rsid w:val="1232365E"/>
    <w:rsid w:val="13020E2B"/>
    <w:rsid w:val="13444CA1"/>
    <w:rsid w:val="147D23F6"/>
    <w:rsid w:val="16E6054E"/>
    <w:rsid w:val="16F43442"/>
    <w:rsid w:val="17451B96"/>
    <w:rsid w:val="18157A81"/>
    <w:rsid w:val="1A0C1288"/>
    <w:rsid w:val="1BC96659"/>
    <w:rsid w:val="1BFC495F"/>
    <w:rsid w:val="1E0E1AE9"/>
    <w:rsid w:val="1E845A57"/>
    <w:rsid w:val="1E8C5D6A"/>
    <w:rsid w:val="1EDA1D83"/>
    <w:rsid w:val="1F626357"/>
    <w:rsid w:val="1FA85688"/>
    <w:rsid w:val="1FE0492C"/>
    <w:rsid w:val="217A5144"/>
    <w:rsid w:val="21CF1221"/>
    <w:rsid w:val="21D03EAF"/>
    <w:rsid w:val="23DC767D"/>
    <w:rsid w:val="25043F08"/>
    <w:rsid w:val="255A1F4F"/>
    <w:rsid w:val="263F100C"/>
    <w:rsid w:val="268E6441"/>
    <w:rsid w:val="269417C1"/>
    <w:rsid w:val="27600104"/>
    <w:rsid w:val="27A30ED2"/>
    <w:rsid w:val="27EC2923"/>
    <w:rsid w:val="27F9024E"/>
    <w:rsid w:val="28237174"/>
    <w:rsid w:val="28295E3B"/>
    <w:rsid w:val="28B034A6"/>
    <w:rsid w:val="295428A8"/>
    <w:rsid w:val="29A86BFF"/>
    <w:rsid w:val="29D03F87"/>
    <w:rsid w:val="2A4C1358"/>
    <w:rsid w:val="2B4D782E"/>
    <w:rsid w:val="2B624DD4"/>
    <w:rsid w:val="2C265B92"/>
    <w:rsid w:val="2C5F4507"/>
    <w:rsid w:val="2D065244"/>
    <w:rsid w:val="2D730599"/>
    <w:rsid w:val="2DCA1E76"/>
    <w:rsid w:val="2F71553B"/>
    <w:rsid w:val="30265829"/>
    <w:rsid w:val="329E505F"/>
    <w:rsid w:val="340621BD"/>
    <w:rsid w:val="342E1316"/>
    <w:rsid w:val="346D6C11"/>
    <w:rsid w:val="35371B56"/>
    <w:rsid w:val="35B20EF2"/>
    <w:rsid w:val="375201DB"/>
    <w:rsid w:val="380C36ED"/>
    <w:rsid w:val="38355415"/>
    <w:rsid w:val="393A213D"/>
    <w:rsid w:val="39516282"/>
    <w:rsid w:val="396841D9"/>
    <w:rsid w:val="39855101"/>
    <w:rsid w:val="39DB247E"/>
    <w:rsid w:val="3A255F3C"/>
    <w:rsid w:val="3D210368"/>
    <w:rsid w:val="3D4F55C2"/>
    <w:rsid w:val="3D607A9E"/>
    <w:rsid w:val="3E4E5860"/>
    <w:rsid w:val="3EBC461B"/>
    <w:rsid w:val="3EDE66DF"/>
    <w:rsid w:val="401D57D7"/>
    <w:rsid w:val="44233C11"/>
    <w:rsid w:val="44496D85"/>
    <w:rsid w:val="4564488B"/>
    <w:rsid w:val="457B51DC"/>
    <w:rsid w:val="459061D5"/>
    <w:rsid w:val="45D70FC1"/>
    <w:rsid w:val="48351750"/>
    <w:rsid w:val="492C5FD6"/>
    <w:rsid w:val="4B7D1D67"/>
    <w:rsid w:val="4C3C7247"/>
    <w:rsid w:val="4DCC1138"/>
    <w:rsid w:val="4E682DE7"/>
    <w:rsid w:val="4EA0214E"/>
    <w:rsid w:val="4FD70813"/>
    <w:rsid w:val="4FE12DB9"/>
    <w:rsid w:val="50B53746"/>
    <w:rsid w:val="561B0BAE"/>
    <w:rsid w:val="56F25EA9"/>
    <w:rsid w:val="580A6D0A"/>
    <w:rsid w:val="58C26F53"/>
    <w:rsid w:val="599C28C5"/>
    <w:rsid w:val="5A45670F"/>
    <w:rsid w:val="5BDD6844"/>
    <w:rsid w:val="5C8F42B5"/>
    <w:rsid w:val="5D0C0C98"/>
    <w:rsid w:val="5D5B26BA"/>
    <w:rsid w:val="5E160FF3"/>
    <w:rsid w:val="5E353456"/>
    <w:rsid w:val="5F307236"/>
    <w:rsid w:val="600744A3"/>
    <w:rsid w:val="60AA3335"/>
    <w:rsid w:val="61AA66D8"/>
    <w:rsid w:val="62E92402"/>
    <w:rsid w:val="63C34128"/>
    <w:rsid w:val="65DD0785"/>
    <w:rsid w:val="65E1722B"/>
    <w:rsid w:val="65EF02C9"/>
    <w:rsid w:val="681B2F67"/>
    <w:rsid w:val="693E25CE"/>
    <w:rsid w:val="69B22562"/>
    <w:rsid w:val="69CB61B0"/>
    <w:rsid w:val="6A375B56"/>
    <w:rsid w:val="6A6A3D09"/>
    <w:rsid w:val="6AA0147A"/>
    <w:rsid w:val="6AA30351"/>
    <w:rsid w:val="6AD54044"/>
    <w:rsid w:val="6B006A43"/>
    <w:rsid w:val="6B204555"/>
    <w:rsid w:val="6C634096"/>
    <w:rsid w:val="6D0811CD"/>
    <w:rsid w:val="6DAA1FD8"/>
    <w:rsid w:val="6E123067"/>
    <w:rsid w:val="6E672464"/>
    <w:rsid w:val="6EBC6D53"/>
    <w:rsid w:val="6EE003C9"/>
    <w:rsid w:val="6FCE314E"/>
    <w:rsid w:val="71B34987"/>
    <w:rsid w:val="71D824E9"/>
    <w:rsid w:val="72BD3D3A"/>
    <w:rsid w:val="754B13C6"/>
    <w:rsid w:val="75CB173E"/>
    <w:rsid w:val="76A61BAD"/>
    <w:rsid w:val="788B3DF7"/>
    <w:rsid w:val="78DA0C53"/>
    <w:rsid w:val="79E31610"/>
    <w:rsid w:val="7A7D5A34"/>
    <w:rsid w:val="7ABF7984"/>
    <w:rsid w:val="7C58333A"/>
    <w:rsid w:val="7E400016"/>
    <w:rsid w:val="7ECF67DA"/>
    <w:rsid w:val="7F731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0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emf"/><Relationship Id="rId36" Type="http://schemas.openxmlformats.org/officeDocument/2006/relationships/oleObject" Target="embeddings/oleObject6.bin"/><Relationship Id="rId35" Type="http://schemas.openxmlformats.org/officeDocument/2006/relationships/image" Target="media/image25.emf"/><Relationship Id="rId34" Type="http://schemas.openxmlformats.org/officeDocument/2006/relationships/oleObject" Target="embeddings/oleObject5.bin"/><Relationship Id="rId33" Type="http://schemas.openxmlformats.org/officeDocument/2006/relationships/image" Target="media/image24.emf"/><Relationship Id="rId32" Type="http://schemas.openxmlformats.org/officeDocument/2006/relationships/oleObject" Target="embeddings/oleObject4.bin"/><Relationship Id="rId31" Type="http://schemas.openxmlformats.org/officeDocument/2006/relationships/image" Target="media/image23.e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oleObject" Target="embeddings/oleObject2.bin"/><Relationship Id="rId27" Type="http://schemas.openxmlformats.org/officeDocument/2006/relationships/image" Target="media/image21.emf"/><Relationship Id="rId26" Type="http://schemas.openxmlformats.org/officeDocument/2006/relationships/oleObject" Target="embeddings/oleObject1.bin"/><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53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2021-07-28T08:55:00Z</dcterms:created>
  <dc:creator>wang</dc:creator>
  <cp:lastModifiedBy>曹光华</cp:lastModifiedBy>
  <dcterms:modified xsi:type="dcterms:W3CDTF">2023-12-11T04:05:15Z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B119145FE07E4CA8811FC922A8B4657E</vt:lpwstr>
  </property>
</Properties>
</file>